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2CDF21" w14:textId="77777777" w:rsidR="005C3EDF" w:rsidRDefault="005C3EDF" w:rsidP="005C3EDF">
      <w:pPr>
        <w:pStyle w:val="Heading3"/>
        <w:spacing w:line="276" w:lineRule="auto"/>
        <w:ind w:left="2127"/>
        <w:jc w:val="left"/>
        <w:rPr>
          <w:rFonts w:ascii="Calibri" w:hAnsi="Calibri"/>
          <w:sz w:val="32"/>
          <w:szCs w:val="32"/>
        </w:rPr>
      </w:pPr>
    </w:p>
    <w:p w14:paraId="4B78DAE4" w14:textId="77777777" w:rsidR="005C3EDF" w:rsidRPr="005F4EDD" w:rsidRDefault="005C3EDF" w:rsidP="005C3EDF">
      <w:pPr>
        <w:pStyle w:val="Heading3"/>
        <w:jc w:val="center"/>
        <w:rPr>
          <w:rFonts w:ascii="Calibri" w:hAnsi="Calibri"/>
          <w:sz w:val="32"/>
          <w:szCs w:val="32"/>
        </w:rPr>
      </w:pPr>
      <w:r>
        <w:rPr>
          <w:rFonts w:ascii="Calibri" w:hAnsi="Calibri"/>
          <w:sz w:val="32"/>
          <w:szCs w:val="32"/>
        </w:rPr>
        <w:t>Queensland Airports</w:t>
      </w:r>
      <w:r w:rsidRPr="00A86395">
        <w:rPr>
          <w:rFonts w:ascii="Calibri" w:hAnsi="Calibri"/>
          <w:sz w:val="32"/>
          <w:szCs w:val="32"/>
        </w:rPr>
        <w:t xml:space="preserve"> Limited</w:t>
      </w:r>
    </w:p>
    <w:p w14:paraId="767237DD" w14:textId="77777777" w:rsidR="005C3EDF" w:rsidRPr="006032C6" w:rsidRDefault="005C3EDF" w:rsidP="005C3EDF">
      <w:pPr>
        <w:pStyle w:val="Heading4"/>
        <w:jc w:val="center"/>
        <w:rPr>
          <w:rFonts w:ascii="Calibri" w:hAnsi="Calibri"/>
          <w:i w:val="0"/>
          <w:iCs w:val="0"/>
          <w:sz w:val="32"/>
          <w:szCs w:val="32"/>
        </w:rPr>
      </w:pPr>
      <w:r w:rsidRPr="006032C6">
        <w:rPr>
          <w:rFonts w:ascii="Calibri" w:hAnsi="Calibri"/>
          <w:i w:val="0"/>
          <w:iCs w:val="0"/>
          <w:sz w:val="32"/>
          <w:szCs w:val="32"/>
        </w:rPr>
        <w:t>Position Description</w:t>
      </w:r>
    </w:p>
    <w:p w14:paraId="16D60DBA" w14:textId="77777777" w:rsidR="005C3EDF" w:rsidRPr="00120746" w:rsidRDefault="005C3EDF" w:rsidP="005C3EDF">
      <w:pPr>
        <w:spacing w:line="276" w:lineRule="auto"/>
        <w:rPr>
          <w:rFonts w:ascii="Calibri" w:hAnsi="Calibri"/>
          <w:sz w:val="22"/>
          <w:szCs w:val="22"/>
        </w:rPr>
      </w:pPr>
    </w:p>
    <w:p w14:paraId="2CD9568A" w14:textId="77777777" w:rsidR="005C3EDF" w:rsidRDefault="005C3EDF" w:rsidP="005C3EDF">
      <w:pPr>
        <w:spacing w:line="276" w:lineRule="auto"/>
        <w:rPr>
          <w:rFonts w:ascii="Calibri" w:hAnsi="Calibri"/>
          <w:b/>
          <w:sz w:val="22"/>
          <w:szCs w:val="22"/>
        </w:rPr>
      </w:pPr>
      <w:r>
        <w:rPr>
          <w:noProof/>
        </w:rPr>
        <w:drawing>
          <wp:anchor distT="0" distB="0" distL="0" distR="0" simplePos="0" relativeHeight="251659264" behindDoc="0" locked="0" layoutInCell="1" allowOverlap="1" wp14:anchorId="5516CD03" wp14:editId="26582A1D">
            <wp:simplePos x="0" y="0"/>
            <wp:positionH relativeFrom="margin">
              <wp:align>center</wp:align>
            </wp:positionH>
            <wp:positionV relativeFrom="paragraph">
              <wp:posOffset>182501</wp:posOffset>
            </wp:positionV>
            <wp:extent cx="4886325" cy="4295775"/>
            <wp:effectExtent l="0" t="0" r="9525" b="9525"/>
            <wp:wrapSquare wrapText="bothSides"/>
            <wp:docPr id="15" name="image2.jpeg" descr="A diagram of a company's company's company's company's company's company's company's company's company's company's company's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jpeg" descr="A diagram of a company's company's company's company's company's company's company's company's company's company's company's company'&#10;&#10;AI-generated content may be incorrect."/>
                    <pic:cNvPicPr/>
                  </pic:nvPicPr>
                  <pic:blipFill>
                    <a:blip r:embed="rId7" cstate="print"/>
                    <a:stretch>
                      <a:fillRect/>
                    </a:stretch>
                  </pic:blipFill>
                  <pic:spPr>
                    <a:xfrm>
                      <a:off x="0" y="0"/>
                      <a:ext cx="4886325" cy="4295775"/>
                    </a:xfrm>
                    <a:prstGeom prst="rect">
                      <a:avLst/>
                    </a:prstGeom>
                  </pic:spPr>
                </pic:pic>
              </a:graphicData>
            </a:graphic>
          </wp:anchor>
        </w:drawing>
      </w:r>
    </w:p>
    <w:p w14:paraId="28D9A7ED" w14:textId="77777777" w:rsidR="005C3EDF" w:rsidRDefault="005C3EDF" w:rsidP="005C3EDF">
      <w:pPr>
        <w:spacing w:line="276" w:lineRule="auto"/>
        <w:rPr>
          <w:rFonts w:ascii="Calibri" w:hAnsi="Calibri"/>
          <w:b/>
          <w:sz w:val="22"/>
          <w:szCs w:val="22"/>
        </w:rPr>
      </w:pPr>
    </w:p>
    <w:p w14:paraId="410C06FD" w14:textId="77777777" w:rsidR="005C3EDF" w:rsidRDefault="005C3EDF" w:rsidP="005C3EDF">
      <w:pPr>
        <w:spacing w:line="276" w:lineRule="auto"/>
        <w:rPr>
          <w:rFonts w:ascii="Calibri" w:hAnsi="Calibri"/>
          <w:b/>
          <w:sz w:val="22"/>
          <w:szCs w:val="22"/>
        </w:rPr>
      </w:pPr>
    </w:p>
    <w:p w14:paraId="0574F43A" w14:textId="77777777" w:rsidR="005C3EDF" w:rsidRDefault="005C3EDF" w:rsidP="005C3EDF">
      <w:pPr>
        <w:spacing w:line="276" w:lineRule="auto"/>
        <w:rPr>
          <w:rFonts w:ascii="Calibri" w:hAnsi="Calibri"/>
          <w:b/>
          <w:sz w:val="22"/>
          <w:szCs w:val="22"/>
        </w:rPr>
      </w:pPr>
    </w:p>
    <w:p w14:paraId="72CA0027" w14:textId="77777777" w:rsidR="005C3EDF" w:rsidRDefault="005C3EDF" w:rsidP="005C3EDF">
      <w:pPr>
        <w:spacing w:line="276" w:lineRule="auto"/>
        <w:rPr>
          <w:rFonts w:ascii="Calibri" w:hAnsi="Calibri"/>
          <w:b/>
          <w:sz w:val="22"/>
          <w:szCs w:val="22"/>
        </w:rPr>
      </w:pPr>
    </w:p>
    <w:p w14:paraId="4A74C304" w14:textId="77777777" w:rsidR="005C3EDF" w:rsidRDefault="005C3EDF" w:rsidP="005C3EDF">
      <w:pPr>
        <w:spacing w:line="276" w:lineRule="auto"/>
        <w:rPr>
          <w:rFonts w:ascii="Calibri" w:hAnsi="Calibri"/>
          <w:b/>
          <w:sz w:val="22"/>
          <w:szCs w:val="22"/>
        </w:rPr>
      </w:pPr>
    </w:p>
    <w:p w14:paraId="7C6A4B30" w14:textId="77777777" w:rsidR="005C3EDF" w:rsidRDefault="005C3EDF" w:rsidP="005C3EDF">
      <w:pPr>
        <w:spacing w:line="276" w:lineRule="auto"/>
        <w:rPr>
          <w:rFonts w:ascii="Calibri" w:hAnsi="Calibri"/>
          <w:b/>
          <w:sz w:val="22"/>
          <w:szCs w:val="22"/>
        </w:rPr>
      </w:pPr>
    </w:p>
    <w:p w14:paraId="14D36F5E" w14:textId="77777777" w:rsidR="005C3EDF" w:rsidRDefault="005C3EDF" w:rsidP="005C3EDF">
      <w:pPr>
        <w:spacing w:line="276" w:lineRule="auto"/>
        <w:rPr>
          <w:rFonts w:ascii="Calibri" w:hAnsi="Calibri"/>
          <w:b/>
          <w:sz w:val="22"/>
          <w:szCs w:val="22"/>
        </w:rPr>
      </w:pPr>
    </w:p>
    <w:p w14:paraId="0E64379A" w14:textId="77777777" w:rsidR="005C3EDF" w:rsidRDefault="005C3EDF" w:rsidP="005C3EDF">
      <w:pPr>
        <w:spacing w:line="276" w:lineRule="auto"/>
        <w:rPr>
          <w:rFonts w:ascii="Calibri" w:hAnsi="Calibri"/>
          <w:b/>
          <w:sz w:val="22"/>
          <w:szCs w:val="22"/>
        </w:rPr>
      </w:pPr>
    </w:p>
    <w:p w14:paraId="35B5C93E" w14:textId="77777777" w:rsidR="005C3EDF" w:rsidRDefault="005C3EDF" w:rsidP="005C3EDF">
      <w:pPr>
        <w:spacing w:line="276" w:lineRule="auto"/>
        <w:rPr>
          <w:rFonts w:ascii="Calibri" w:hAnsi="Calibri"/>
          <w:b/>
          <w:sz w:val="22"/>
          <w:szCs w:val="22"/>
        </w:rPr>
      </w:pPr>
    </w:p>
    <w:p w14:paraId="19F60F24" w14:textId="77777777" w:rsidR="005C3EDF" w:rsidRDefault="005C3EDF" w:rsidP="005C3EDF">
      <w:pPr>
        <w:spacing w:line="276" w:lineRule="auto"/>
        <w:rPr>
          <w:rFonts w:ascii="Calibri" w:hAnsi="Calibri"/>
          <w:b/>
          <w:sz w:val="22"/>
          <w:szCs w:val="22"/>
        </w:rPr>
      </w:pPr>
    </w:p>
    <w:p w14:paraId="0FAF93B9" w14:textId="77777777" w:rsidR="005C3EDF" w:rsidRDefault="005C3EDF" w:rsidP="005C3EDF">
      <w:pPr>
        <w:spacing w:line="276" w:lineRule="auto"/>
        <w:rPr>
          <w:rFonts w:ascii="Calibri" w:hAnsi="Calibri"/>
          <w:b/>
          <w:sz w:val="22"/>
          <w:szCs w:val="22"/>
        </w:rPr>
      </w:pPr>
    </w:p>
    <w:p w14:paraId="5DC2EA29" w14:textId="77777777" w:rsidR="005C3EDF" w:rsidRDefault="005C3EDF" w:rsidP="005C3EDF">
      <w:pPr>
        <w:spacing w:line="276" w:lineRule="auto"/>
        <w:rPr>
          <w:rFonts w:ascii="Calibri" w:hAnsi="Calibri"/>
          <w:b/>
          <w:sz w:val="22"/>
          <w:szCs w:val="22"/>
        </w:rPr>
      </w:pPr>
    </w:p>
    <w:p w14:paraId="199E0B73" w14:textId="77777777" w:rsidR="005C3EDF" w:rsidRDefault="005C3EDF" w:rsidP="005C3EDF">
      <w:pPr>
        <w:spacing w:line="276" w:lineRule="auto"/>
        <w:rPr>
          <w:rFonts w:ascii="Calibri" w:hAnsi="Calibri"/>
          <w:b/>
          <w:sz w:val="22"/>
          <w:szCs w:val="22"/>
        </w:rPr>
      </w:pPr>
    </w:p>
    <w:p w14:paraId="5F2A0B79" w14:textId="77777777" w:rsidR="005C3EDF" w:rsidRDefault="005C3EDF" w:rsidP="005C3EDF">
      <w:pPr>
        <w:spacing w:line="276" w:lineRule="auto"/>
        <w:rPr>
          <w:rFonts w:ascii="Calibri" w:hAnsi="Calibri"/>
          <w:b/>
          <w:sz w:val="22"/>
          <w:szCs w:val="22"/>
        </w:rPr>
      </w:pPr>
    </w:p>
    <w:p w14:paraId="6B0712D9" w14:textId="77777777" w:rsidR="005C3EDF" w:rsidRDefault="005C3EDF" w:rsidP="005C3EDF">
      <w:pPr>
        <w:spacing w:line="276" w:lineRule="auto"/>
        <w:rPr>
          <w:rFonts w:ascii="Calibri" w:hAnsi="Calibri"/>
          <w:b/>
          <w:sz w:val="22"/>
          <w:szCs w:val="22"/>
        </w:rPr>
      </w:pPr>
    </w:p>
    <w:p w14:paraId="096AEC45" w14:textId="77777777" w:rsidR="005C3EDF" w:rsidRDefault="005C3EDF" w:rsidP="005C3EDF">
      <w:pPr>
        <w:spacing w:line="276" w:lineRule="auto"/>
        <w:rPr>
          <w:rFonts w:ascii="Calibri" w:hAnsi="Calibri"/>
          <w:b/>
          <w:sz w:val="22"/>
          <w:szCs w:val="22"/>
        </w:rPr>
      </w:pPr>
    </w:p>
    <w:p w14:paraId="65F6DA06" w14:textId="77777777" w:rsidR="005C3EDF" w:rsidRDefault="005C3EDF" w:rsidP="005C3EDF">
      <w:pPr>
        <w:spacing w:line="276" w:lineRule="auto"/>
        <w:rPr>
          <w:rFonts w:ascii="Calibri" w:hAnsi="Calibri"/>
          <w:b/>
          <w:sz w:val="22"/>
          <w:szCs w:val="22"/>
        </w:rPr>
      </w:pPr>
    </w:p>
    <w:p w14:paraId="4A16F28B" w14:textId="77777777" w:rsidR="005C3EDF" w:rsidRDefault="005C3EDF" w:rsidP="005C3EDF">
      <w:pPr>
        <w:spacing w:line="276" w:lineRule="auto"/>
        <w:rPr>
          <w:rFonts w:ascii="Calibri" w:hAnsi="Calibri"/>
          <w:b/>
          <w:sz w:val="22"/>
          <w:szCs w:val="22"/>
        </w:rPr>
      </w:pPr>
    </w:p>
    <w:p w14:paraId="6D639A95" w14:textId="77777777" w:rsidR="005C3EDF" w:rsidRDefault="005C3EDF" w:rsidP="005C3EDF">
      <w:pPr>
        <w:spacing w:line="276" w:lineRule="auto"/>
        <w:rPr>
          <w:rFonts w:ascii="Calibri" w:hAnsi="Calibri"/>
          <w:b/>
          <w:sz w:val="22"/>
          <w:szCs w:val="22"/>
        </w:rPr>
      </w:pPr>
    </w:p>
    <w:p w14:paraId="212E2909" w14:textId="77777777" w:rsidR="005C3EDF" w:rsidRDefault="005C3EDF" w:rsidP="005C3EDF">
      <w:pPr>
        <w:spacing w:line="276" w:lineRule="auto"/>
        <w:rPr>
          <w:rFonts w:ascii="Calibri" w:hAnsi="Calibri"/>
          <w:b/>
          <w:sz w:val="22"/>
          <w:szCs w:val="22"/>
        </w:rPr>
      </w:pPr>
    </w:p>
    <w:p w14:paraId="02E90F1F" w14:textId="77777777" w:rsidR="005C3EDF" w:rsidRDefault="005C3EDF" w:rsidP="005C3EDF">
      <w:pPr>
        <w:spacing w:line="276" w:lineRule="auto"/>
        <w:rPr>
          <w:rFonts w:ascii="Calibri" w:hAnsi="Calibri"/>
          <w:b/>
          <w:sz w:val="22"/>
          <w:szCs w:val="22"/>
        </w:rPr>
      </w:pPr>
    </w:p>
    <w:p w14:paraId="41F5CB5D" w14:textId="77777777" w:rsidR="005C3EDF" w:rsidRDefault="005C3EDF" w:rsidP="005C3EDF">
      <w:pPr>
        <w:spacing w:line="276" w:lineRule="auto"/>
        <w:rPr>
          <w:rFonts w:ascii="Calibri" w:hAnsi="Calibri"/>
          <w:b/>
          <w:sz w:val="22"/>
          <w:szCs w:val="22"/>
        </w:rPr>
      </w:pPr>
    </w:p>
    <w:p w14:paraId="0D8783FC" w14:textId="77777777" w:rsidR="005C3EDF" w:rsidRPr="005F4EDD" w:rsidRDefault="005C3EDF" w:rsidP="005C3EDF">
      <w:pPr>
        <w:spacing w:line="276" w:lineRule="auto"/>
        <w:rPr>
          <w:rFonts w:ascii="Calibri" w:hAnsi="Calibri"/>
          <w:b/>
          <w:sz w:val="20"/>
        </w:rPr>
      </w:pPr>
    </w:p>
    <w:p w14:paraId="22DF12D2" w14:textId="77777777" w:rsidR="005C3EDF" w:rsidRPr="005F4EDD" w:rsidRDefault="005C3EDF" w:rsidP="005C3EDF">
      <w:pPr>
        <w:pStyle w:val="BodyText"/>
        <w:spacing w:line="268" w:lineRule="auto"/>
        <w:ind w:left="229" w:right="105" w:hanging="10"/>
        <w:rPr>
          <w:rFonts w:asciiTheme="minorHAnsi" w:hAnsiTheme="minorHAnsi" w:cstheme="minorHAnsi"/>
          <w:i/>
          <w:iCs/>
          <w:sz w:val="22"/>
          <w:szCs w:val="18"/>
        </w:rPr>
      </w:pPr>
      <w:bookmarkStart w:id="0" w:name="_Hlk69892140"/>
      <w:r w:rsidRPr="005F4EDD">
        <w:rPr>
          <w:rFonts w:asciiTheme="minorHAnsi" w:hAnsiTheme="minorHAnsi" w:cstheme="minorHAnsi"/>
          <w:iCs/>
          <w:sz w:val="22"/>
          <w:szCs w:val="18"/>
        </w:rPr>
        <w:t>Our Vision defines our purpose. Our five pillars guide our strategic direction. Within each pillar are strategies to deliver our goals and realise our vision. These strategies drive our existing business and underpin any acquisitions. Our Values influence the right behaviours when making decisions to achieve our Vision.</w:t>
      </w:r>
    </w:p>
    <w:bookmarkEnd w:id="0"/>
    <w:p w14:paraId="62E1C593" w14:textId="77777777" w:rsidR="005C3EDF" w:rsidRDefault="005C3EDF" w:rsidP="005C3EDF">
      <w:pPr>
        <w:spacing w:line="276" w:lineRule="auto"/>
        <w:rPr>
          <w:rFonts w:ascii="Calibri" w:hAnsi="Calibri"/>
          <w:b/>
          <w:sz w:val="22"/>
          <w:szCs w:val="22"/>
        </w:rPr>
      </w:pPr>
    </w:p>
    <w:p w14:paraId="0A657697" w14:textId="77777777" w:rsidR="005C3EDF" w:rsidRPr="00120746" w:rsidRDefault="005C3EDF" w:rsidP="005C3EDF">
      <w:pPr>
        <w:spacing w:line="276" w:lineRule="auto"/>
        <w:rPr>
          <w:rFonts w:ascii="Calibri" w:hAnsi="Calibri"/>
          <w:b/>
          <w:sz w:val="22"/>
          <w:szCs w:val="22"/>
        </w:rPr>
      </w:pPr>
    </w:p>
    <w:p w14:paraId="71833EB1" w14:textId="0541E4FA" w:rsidR="005C3EDF" w:rsidRPr="00FA1559" w:rsidRDefault="005C3EDF" w:rsidP="006032C6">
      <w:pPr>
        <w:ind w:left="2880" w:hanging="2880"/>
        <w:rPr>
          <w:rFonts w:asciiTheme="minorHAnsi" w:hAnsiTheme="minorHAnsi"/>
          <w:sz w:val="22"/>
          <w:szCs w:val="22"/>
        </w:rPr>
      </w:pPr>
      <w:r w:rsidRPr="003C42A3">
        <w:rPr>
          <w:rFonts w:asciiTheme="minorHAnsi" w:hAnsiTheme="minorHAnsi"/>
          <w:b/>
          <w:sz w:val="22"/>
          <w:szCs w:val="22"/>
        </w:rPr>
        <w:lastRenderedPageBreak/>
        <w:t>Position</w:t>
      </w:r>
      <w:r>
        <w:rPr>
          <w:rFonts w:asciiTheme="minorHAnsi" w:hAnsiTheme="minorHAnsi"/>
          <w:b/>
          <w:sz w:val="22"/>
          <w:szCs w:val="22"/>
        </w:rPr>
        <w:t xml:space="preserve"> Title</w:t>
      </w:r>
      <w:r w:rsidRPr="003C42A3">
        <w:rPr>
          <w:rFonts w:asciiTheme="minorHAnsi" w:hAnsiTheme="minorHAnsi"/>
          <w:b/>
          <w:sz w:val="22"/>
          <w:szCs w:val="22"/>
        </w:rPr>
        <w:t>:</w:t>
      </w:r>
      <w:r w:rsidRPr="003C42A3">
        <w:rPr>
          <w:rFonts w:asciiTheme="minorHAnsi" w:hAnsiTheme="minorHAnsi"/>
          <w:b/>
          <w:sz w:val="22"/>
          <w:szCs w:val="22"/>
        </w:rPr>
        <w:tab/>
      </w:r>
      <w:r w:rsidRPr="00245A2A">
        <w:rPr>
          <w:rFonts w:asciiTheme="minorHAnsi" w:hAnsiTheme="minorHAnsi"/>
          <w:sz w:val="22"/>
          <w:szCs w:val="22"/>
        </w:rPr>
        <w:t xml:space="preserve">Manager Health, Safety &amp; Environmental </w:t>
      </w:r>
      <w:r>
        <w:rPr>
          <w:rFonts w:asciiTheme="minorHAnsi" w:hAnsiTheme="minorHAnsi"/>
          <w:sz w:val="22"/>
          <w:szCs w:val="22"/>
        </w:rPr>
        <w:t>– Projects and Infrastructure</w:t>
      </w:r>
      <w:r w:rsidRPr="00245A2A">
        <w:rPr>
          <w:rFonts w:asciiTheme="minorHAnsi" w:hAnsiTheme="minorHAnsi"/>
          <w:sz w:val="22"/>
          <w:szCs w:val="22"/>
        </w:rPr>
        <w:t xml:space="preserve"> </w:t>
      </w:r>
    </w:p>
    <w:p w14:paraId="53090336" w14:textId="77777777" w:rsidR="005C3EDF" w:rsidRDefault="005C3EDF" w:rsidP="005C3EDF">
      <w:pPr>
        <w:rPr>
          <w:rFonts w:asciiTheme="minorHAnsi" w:hAnsiTheme="minorHAnsi"/>
          <w:b/>
          <w:sz w:val="22"/>
          <w:szCs w:val="22"/>
        </w:rPr>
      </w:pPr>
      <w:r w:rsidRPr="003C42A3">
        <w:rPr>
          <w:rFonts w:asciiTheme="minorHAnsi" w:hAnsiTheme="minorHAnsi"/>
          <w:b/>
          <w:sz w:val="22"/>
          <w:szCs w:val="22"/>
        </w:rPr>
        <w:t>Location:</w:t>
      </w:r>
      <w:r w:rsidRPr="003C42A3">
        <w:rPr>
          <w:rFonts w:asciiTheme="minorHAnsi" w:hAnsiTheme="minorHAnsi"/>
          <w:b/>
          <w:sz w:val="22"/>
          <w:szCs w:val="22"/>
        </w:rPr>
        <w:tab/>
      </w:r>
      <w:r w:rsidRPr="003C42A3">
        <w:rPr>
          <w:rFonts w:asciiTheme="minorHAnsi" w:hAnsiTheme="minorHAnsi"/>
          <w:b/>
          <w:sz w:val="22"/>
          <w:szCs w:val="22"/>
        </w:rPr>
        <w:tab/>
      </w:r>
      <w:r>
        <w:rPr>
          <w:rFonts w:asciiTheme="minorHAnsi" w:hAnsiTheme="minorHAnsi"/>
          <w:b/>
          <w:sz w:val="22"/>
          <w:szCs w:val="22"/>
        </w:rPr>
        <w:tab/>
      </w:r>
      <w:r w:rsidRPr="00071F7C">
        <w:rPr>
          <w:rFonts w:asciiTheme="minorHAnsi" w:hAnsiTheme="minorHAnsi"/>
          <w:sz w:val="22"/>
          <w:szCs w:val="22"/>
        </w:rPr>
        <w:t>Gold Coast</w:t>
      </w:r>
      <w:r>
        <w:rPr>
          <w:rFonts w:asciiTheme="minorHAnsi" w:hAnsiTheme="minorHAnsi"/>
          <w:sz w:val="22"/>
          <w:szCs w:val="22"/>
        </w:rPr>
        <w:t xml:space="preserve"> </w:t>
      </w:r>
    </w:p>
    <w:p w14:paraId="1BCD12A6" w14:textId="77777777" w:rsidR="005C3EDF" w:rsidRPr="00FA1559" w:rsidRDefault="005C3EDF" w:rsidP="005C3EDF">
      <w:pPr>
        <w:rPr>
          <w:rFonts w:asciiTheme="minorHAnsi" w:hAnsiTheme="minorHAnsi"/>
          <w:sz w:val="22"/>
          <w:szCs w:val="22"/>
        </w:rPr>
      </w:pPr>
      <w:r w:rsidRPr="003C42A3">
        <w:rPr>
          <w:rFonts w:asciiTheme="minorHAnsi" w:hAnsiTheme="minorHAnsi"/>
          <w:b/>
          <w:sz w:val="22"/>
          <w:szCs w:val="22"/>
        </w:rPr>
        <w:t>Department:</w:t>
      </w:r>
      <w:r w:rsidRPr="003C42A3">
        <w:rPr>
          <w:rFonts w:asciiTheme="minorHAnsi" w:hAnsiTheme="minorHAnsi"/>
          <w:b/>
          <w:sz w:val="22"/>
          <w:szCs w:val="22"/>
        </w:rPr>
        <w:tab/>
      </w:r>
      <w:r w:rsidRPr="003C42A3">
        <w:rPr>
          <w:rFonts w:asciiTheme="minorHAnsi" w:hAnsiTheme="minorHAnsi"/>
          <w:b/>
          <w:sz w:val="22"/>
          <w:szCs w:val="22"/>
        </w:rPr>
        <w:tab/>
      </w:r>
      <w:r>
        <w:rPr>
          <w:rFonts w:asciiTheme="minorHAnsi" w:hAnsiTheme="minorHAnsi"/>
          <w:b/>
          <w:sz w:val="22"/>
          <w:szCs w:val="22"/>
        </w:rPr>
        <w:tab/>
      </w:r>
      <w:r>
        <w:rPr>
          <w:rFonts w:asciiTheme="minorHAnsi" w:hAnsiTheme="minorHAnsi"/>
          <w:sz w:val="22"/>
          <w:szCs w:val="22"/>
        </w:rPr>
        <w:t xml:space="preserve">Health Safety &amp; Environment </w:t>
      </w:r>
    </w:p>
    <w:p w14:paraId="25513097" w14:textId="77777777" w:rsidR="005C3EDF" w:rsidRDefault="005C3EDF" w:rsidP="005C3EDF">
      <w:pPr>
        <w:rPr>
          <w:rFonts w:asciiTheme="minorHAnsi" w:hAnsiTheme="minorHAnsi"/>
          <w:b/>
          <w:sz w:val="22"/>
          <w:szCs w:val="22"/>
        </w:rPr>
      </w:pPr>
      <w:r>
        <w:rPr>
          <w:rFonts w:asciiTheme="minorHAnsi" w:hAnsiTheme="minorHAnsi"/>
          <w:b/>
          <w:sz w:val="22"/>
          <w:szCs w:val="22"/>
        </w:rPr>
        <w:t>Reports to</w:t>
      </w:r>
      <w:r w:rsidRPr="003C42A3">
        <w:rPr>
          <w:rFonts w:asciiTheme="minorHAnsi" w:hAnsiTheme="minorHAnsi"/>
          <w:b/>
          <w:sz w:val="22"/>
          <w:szCs w:val="22"/>
        </w:rPr>
        <w:t>:</w:t>
      </w:r>
      <w:r w:rsidRPr="003C42A3">
        <w:rPr>
          <w:rFonts w:asciiTheme="minorHAnsi" w:hAnsiTheme="minorHAnsi"/>
          <w:b/>
          <w:sz w:val="22"/>
          <w:szCs w:val="22"/>
        </w:rPr>
        <w:tab/>
      </w:r>
      <w:r w:rsidRPr="003C42A3">
        <w:rPr>
          <w:rFonts w:asciiTheme="minorHAnsi" w:hAnsiTheme="minorHAnsi"/>
          <w:b/>
          <w:sz w:val="22"/>
          <w:szCs w:val="22"/>
        </w:rPr>
        <w:tab/>
      </w:r>
      <w:r>
        <w:rPr>
          <w:rFonts w:asciiTheme="minorHAnsi" w:hAnsiTheme="minorHAnsi"/>
          <w:b/>
          <w:sz w:val="22"/>
          <w:szCs w:val="22"/>
        </w:rPr>
        <w:tab/>
      </w:r>
      <w:r>
        <w:rPr>
          <w:rFonts w:asciiTheme="minorHAnsi" w:hAnsiTheme="minorHAnsi"/>
          <w:sz w:val="22"/>
          <w:szCs w:val="22"/>
        </w:rPr>
        <w:t>General Manager HSE</w:t>
      </w:r>
    </w:p>
    <w:p w14:paraId="36C1D2DE" w14:textId="77777777" w:rsidR="005C3EDF" w:rsidRPr="00FA1559" w:rsidRDefault="005C3EDF" w:rsidP="005C3EDF">
      <w:pPr>
        <w:rPr>
          <w:rFonts w:asciiTheme="minorHAnsi" w:hAnsiTheme="minorHAnsi"/>
          <w:bCs/>
          <w:sz w:val="22"/>
          <w:szCs w:val="22"/>
        </w:rPr>
      </w:pPr>
      <w:r>
        <w:rPr>
          <w:rFonts w:asciiTheme="minorHAnsi" w:hAnsiTheme="minorHAnsi"/>
          <w:b/>
          <w:sz w:val="22"/>
          <w:szCs w:val="22"/>
        </w:rPr>
        <w:t>Reporting to this position:</w:t>
      </w:r>
      <w:r>
        <w:rPr>
          <w:rFonts w:asciiTheme="minorHAnsi" w:hAnsiTheme="minorHAnsi"/>
          <w:b/>
          <w:sz w:val="22"/>
          <w:szCs w:val="22"/>
        </w:rPr>
        <w:tab/>
      </w:r>
      <w:r w:rsidRPr="005F4EDD">
        <w:rPr>
          <w:rFonts w:asciiTheme="minorHAnsi" w:hAnsiTheme="minorHAnsi"/>
          <w:bCs/>
          <w:sz w:val="22"/>
          <w:szCs w:val="22"/>
        </w:rPr>
        <w:t>Nil</w:t>
      </w:r>
      <w:r>
        <w:rPr>
          <w:rFonts w:asciiTheme="minorHAnsi" w:hAnsiTheme="minorHAnsi"/>
          <w:b/>
          <w:sz w:val="22"/>
          <w:szCs w:val="22"/>
        </w:rPr>
        <w:br w:type="page"/>
      </w:r>
    </w:p>
    <w:tbl>
      <w:tblPr>
        <w:tblStyle w:val="TableGrid"/>
        <w:tblW w:w="0" w:type="auto"/>
        <w:tblLook w:val="04A0" w:firstRow="1" w:lastRow="0" w:firstColumn="1" w:lastColumn="0" w:noHBand="0" w:noVBand="1"/>
      </w:tblPr>
      <w:tblGrid>
        <w:gridCol w:w="9016"/>
      </w:tblGrid>
      <w:tr w:rsidR="005C3EDF" w14:paraId="17B1B367" w14:textId="77777777" w:rsidTr="00C47783">
        <w:tc>
          <w:tcPr>
            <w:tcW w:w="9016" w:type="dxa"/>
            <w:tcBorders>
              <w:top w:val="single" w:sz="4" w:space="0" w:color="C00000"/>
              <w:left w:val="single" w:sz="4" w:space="0" w:color="C00000"/>
              <w:bottom w:val="single" w:sz="4" w:space="0" w:color="C00000"/>
              <w:right w:val="single" w:sz="4" w:space="0" w:color="C00000"/>
            </w:tcBorders>
            <w:shd w:val="clear" w:color="auto" w:fill="C00000"/>
          </w:tcPr>
          <w:p w14:paraId="44C36976" w14:textId="77777777" w:rsidR="005C3EDF" w:rsidRPr="005F4EDD" w:rsidRDefault="005C3EDF" w:rsidP="00C47783">
            <w:pPr>
              <w:jc w:val="center"/>
              <w:rPr>
                <w:rFonts w:asciiTheme="minorHAnsi" w:hAnsiTheme="minorHAnsi" w:cstheme="minorHAnsi"/>
                <w:b/>
              </w:rPr>
            </w:pPr>
            <w:bookmarkStart w:id="1" w:name="_Hlk69886559"/>
            <w:r w:rsidRPr="005F4EDD">
              <w:rPr>
                <w:rFonts w:asciiTheme="minorHAnsi" w:hAnsiTheme="minorHAnsi" w:cstheme="minorHAnsi"/>
                <w:b/>
                <w:sz w:val="22"/>
                <w:szCs w:val="18"/>
              </w:rPr>
              <w:lastRenderedPageBreak/>
              <w:t>Position Purpose</w:t>
            </w:r>
          </w:p>
        </w:tc>
      </w:tr>
      <w:bookmarkEnd w:id="1"/>
    </w:tbl>
    <w:p w14:paraId="173C409A" w14:textId="77777777" w:rsidR="005C3EDF" w:rsidRPr="003C42A3" w:rsidRDefault="005C3EDF" w:rsidP="005C3EDF">
      <w:pPr>
        <w:spacing w:line="276" w:lineRule="auto"/>
        <w:rPr>
          <w:rFonts w:asciiTheme="minorHAnsi" w:hAnsiTheme="minorHAnsi"/>
          <w:b/>
          <w:sz w:val="22"/>
          <w:szCs w:val="22"/>
        </w:rPr>
      </w:pPr>
    </w:p>
    <w:p w14:paraId="2744C34B" w14:textId="77777777" w:rsidR="00AC1B0A" w:rsidRPr="00AC1B0A" w:rsidRDefault="00AC1B0A" w:rsidP="00AC1B0A">
      <w:pPr>
        <w:rPr>
          <w:rFonts w:asciiTheme="minorHAnsi" w:hAnsiTheme="minorHAnsi"/>
          <w:sz w:val="22"/>
          <w:szCs w:val="22"/>
          <w:lang w:val="en-US"/>
        </w:rPr>
      </w:pPr>
      <w:r w:rsidRPr="00AC1B0A">
        <w:rPr>
          <w:rFonts w:asciiTheme="minorHAnsi" w:hAnsiTheme="minorHAnsi"/>
          <w:sz w:val="22"/>
          <w:szCs w:val="22"/>
          <w:lang w:val="en-US"/>
        </w:rPr>
        <w:t>To lead and support the effective implementation of health, safety, and environmental (HSE) management across all Projects &amp; Infrastructure (P&amp;I) activities. This role ensures QAL’s legal and operational responsibilities are met by proactively managing both workplace health and safety risks and environmental impacts associated with civil construction activities in the airport environment.</w:t>
      </w:r>
    </w:p>
    <w:p w14:paraId="751446CF" w14:textId="5DEBFA8D" w:rsidR="006402E2" w:rsidRDefault="00AC1B0A" w:rsidP="00AC1B0A">
      <w:pPr>
        <w:rPr>
          <w:rFonts w:asciiTheme="minorHAnsi" w:hAnsiTheme="minorHAnsi"/>
          <w:sz w:val="22"/>
          <w:szCs w:val="22"/>
          <w:lang w:val="en-US"/>
        </w:rPr>
      </w:pPr>
      <w:r w:rsidRPr="00AC1B0A">
        <w:rPr>
          <w:rFonts w:asciiTheme="minorHAnsi" w:hAnsiTheme="minorHAnsi"/>
          <w:sz w:val="22"/>
          <w:szCs w:val="22"/>
          <w:lang w:val="en-US"/>
        </w:rPr>
        <w:t>The position plays a key role in fostering a strong safety culture while ensuring environmental compliance, particularly in areas such as land and soil contamination (including PFAS), groundwater and surface water management, waste handling, and environmental controls during construction. The Manager works in alignment with QAL’s HSE strategy to drive continuous improvement, maintain certifications</w:t>
      </w:r>
      <w:r>
        <w:rPr>
          <w:rFonts w:asciiTheme="minorHAnsi" w:hAnsiTheme="minorHAnsi"/>
          <w:sz w:val="22"/>
          <w:szCs w:val="22"/>
          <w:lang w:val="en-US"/>
        </w:rPr>
        <w:t xml:space="preserve"> and alignment</w:t>
      </w:r>
      <w:r w:rsidRPr="00AC1B0A">
        <w:rPr>
          <w:rFonts w:asciiTheme="minorHAnsi" w:hAnsiTheme="minorHAnsi"/>
          <w:sz w:val="22"/>
          <w:szCs w:val="22"/>
          <w:lang w:val="en-US"/>
        </w:rPr>
        <w:t xml:space="preserve"> (e.g. ISO 45001 and ISO 14001), and </w:t>
      </w:r>
      <w:proofErr w:type="spellStart"/>
      <w:r w:rsidRPr="00AC1B0A">
        <w:rPr>
          <w:rFonts w:asciiTheme="minorHAnsi" w:hAnsiTheme="minorHAnsi"/>
          <w:sz w:val="22"/>
          <w:szCs w:val="22"/>
          <w:lang w:val="en-US"/>
        </w:rPr>
        <w:t>minimise</w:t>
      </w:r>
      <w:proofErr w:type="spellEnd"/>
      <w:r w:rsidRPr="00AC1B0A">
        <w:rPr>
          <w:rFonts w:asciiTheme="minorHAnsi" w:hAnsiTheme="minorHAnsi"/>
          <w:sz w:val="22"/>
          <w:szCs w:val="22"/>
          <w:lang w:val="en-US"/>
        </w:rPr>
        <w:t xml:space="preserve"> risks to people, the community, and the environment.</w:t>
      </w:r>
    </w:p>
    <w:tbl>
      <w:tblPr>
        <w:tblStyle w:val="TableGrid"/>
        <w:tblW w:w="0" w:type="auto"/>
        <w:tblLook w:val="04A0" w:firstRow="1" w:lastRow="0" w:firstColumn="1" w:lastColumn="0" w:noHBand="0" w:noVBand="1"/>
      </w:tblPr>
      <w:tblGrid>
        <w:gridCol w:w="9016"/>
      </w:tblGrid>
      <w:tr w:rsidR="005C3EDF" w14:paraId="4CCC8E76" w14:textId="77777777" w:rsidTr="00C47783">
        <w:tc>
          <w:tcPr>
            <w:tcW w:w="9016" w:type="dxa"/>
            <w:tcBorders>
              <w:top w:val="single" w:sz="4" w:space="0" w:color="C00000"/>
              <w:left w:val="single" w:sz="4" w:space="0" w:color="C00000"/>
              <w:bottom w:val="single" w:sz="4" w:space="0" w:color="C00000"/>
              <w:right w:val="single" w:sz="4" w:space="0" w:color="C00000"/>
            </w:tcBorders>
            <w:shd w:val="clear" w:color="auto" w:fill="C00000"/>
          </w:tcPr>
          <w:p w14:paraId="7626E282" w14:textId="77777777" w:rsidR="005C3EDF" w:rsidRPr="005F4EDD" w:rsidRDefault="005C3EDF" w:rsidP="00C47783">
            <w:pPr>
              <w:jc w:val="center"/>
              <w:rPr>
                <w:rFonts w:asciiTheme="minorHAnsi" w:hAnsiTheme="minorHAnsi" w:cstheme="minorHAnsi"/>
                <w:b/>
              </w:rPr>
            </w:pPr>
            <w:bookmarkStart w:id="2" w:name="_Hlk69885846"/>
            <w:r w:rsidRPr="005F4EDD">
              <w:rPr>
                <w:rFonts w:asciiTheme="minorHAnsi" w:hAnsiTheme="minorHAnsi" w:cstheme="minorHAnsi"/>
                <w:b/>
                <w:sz w:val="22"/>
                <w:szCs w:val="18"/>
              </w:rPr>
              <w:t>Job Role Requirements</w:t>
            </w:r>
          </w:p>
        </w:tc>
      </w:tr>
      <w:bookmarkEnd w:id="2"/>
    </w:tbl>
    <w:p w14:paraId="5E821ACF" w14:textId="77777777" w:rsidR="005C3EDF" w:rsidRDefault="005C3EDF" w:rsidP="005C3EDF">
      <w:pPr>
        <w:spacing w:line="276" w:lineRule="auto"/>
        <w:rPr>
          <w:rFonts w:asciiTheme="minorHAnsi" w:hAnsiTheme="minorHAnsi"/>
          <w:sz w:val="22"/>
          <w:szCs w:val="22"/>
        </w:rPr>
      </w:pPr>
    </w:p>
    <w:p w14:paraId="404B5E27" w14:textId="60385243" w:rsidR="005C3EDF" w:rsidRPr="00FE6324" w:rsidRDefault="005C3EDF" w:rsidP="005C3EDF">
      <w:pPr>
        <w:spacing w:line="276" w:lineRule="auto"/>
        <w:rPr>
          <w:rFonts w:asciiTheme="minorHAnsi" w:hAnsiTheme="minorHAnsi"/>
          <w:b/>
          <w:sz w:val="22"/>
          <w:szCs w:val="22"/>
        </w:rPr>
      </w:pPr>
      <w:r>
        <w:rPr>
          <w:rFonts w:asciiTheme="minorHAnsi" w:hAnsiTheme="minorHAnsi"/>
          <w:b/>
          <w:sz w:val="22"/>
          <w:szCs w:val="22"/>
        </w:rPr>
        <w:t>Objective</w:t>
      </w:r>
      <w:r w:rsidRPr="0071513B">
        <w:rPr>
          <w:rFonts w:asciiTheme="minorHAnsi" w:hAnsiTheme="minorHAnsi"/>
          <w:b/>
          <w:sz w:val="22"/>
          <w:szCs w:val="22"/>
        </w:rPr>
        <w:t xml:space="preserve"> 1: </w:t>
      </w:r>
      <w:r w:rsidR="00A31470">
        <w:rPr>
          <w:rFonts w:asciiTheme="minorHAnsi" w:hAnsiTheme="minorHAnsi"/>
          <w:b/>
          <w:sz w:val="22"/>
          <w:szCs w:val="22"/>
        </w:rPr>
        <w:t xml:space="preserve">Environmental </w:t>
      </w:r>
      <w:r>
        <w:rPr>
          <w:rFonts w:asciiTheme="minorHAnsi" w:hAnsiTheme="minorHAnsi"/>
          <w:b/>
          <w:sz w:val="22"/>
          <w:szCs w:val="22"/>
        </w:rPr>
        <w:t xml:space="preserve">Compliance and Transparency </w:t>
      </w:r>
    </w:p>
    <w:p w14:paraId="7BB3AA93" w14:textId="77777777" w:rsidR="00BD703D" w:rsidRPr="00BD703D" w:rsidRDefault="00BD703D" w:rsidP="00BD703D">
      <w:pPr>
        <w:pStyle w:val="ListParagraph"/>
        <w:numPr>
          <w:ilvl w:val="0"/>
          <w:numId w:val="9"/>
        </w:numPr>
        <w:spacing w:line="276" w:lineRule="auto"/>
        <w:rPr>
          <w:rFonts w:asciiTheme="minorHAnsi" w:hAnsiTheme="minorHAnsi"/>
          <w:sz w:val="22"/>
          <w:szCs w:val="22"/>
        </w:rPr>
      </w:pPr>
      <w:r w:rsidRPr="00BD703D">
        <w:rPr>
          <w:rFonts w:asciiTheme="minorHAnsi" w:hAnsiTheme="minorHAnsi"/>
          <w:sz w:val="22"/>
          <w:szCs w:val="22"/>
        </w:rPr>
        <w:t>Maintain and update risk registers including environmental risks (e.g. PFAS, soil disturbance, groundwater contamination, water discharge compliance).</w:t>
      </w:r>
    </w:p>
    <w:p w14:paraId="4354DE3F" w14:textId="77777777" w:rsidR="00BD703D" w:rsidRPr="00BD703D" w:rsidRDefault="00BD703D" w:rsidP="00BD703D">
      <w:pPr>
        <w:pStyle w:val="ListParagraph"/>
        <w:numPr>
          <w:ilvl w:val="0"/>
          <w:numId w:val="9"/>
        </w:numPr>
        <w:spacing w:line="276" w:lineRule="auto"/>
        <w:rPr>
          <w:rFonts w:asciiTheme="minorHAnsi" w:hAnsiTheme="minorHAnsi"/>
          <w:sz w:val="22"/>
          <w:szCs w:val="22"/>
        </w:rPr>
      </w:pPr>
      <w:r w:rsidRPr="00BD703D">
        <w:rPr>
          <w:rFonts w:asciiTheme="minorHAnsi" w:hAnsiTheme="minorHAnsi"/>
          <w:sz w:val="22"/>
          <w:szCs w:val="22"/>
        </w:rPr>
        <w:t>Ensure environmental risk assessments are integrated into project risk assessments.</w:t>
      </w:r>
    </w:p>
    <w:p w14:paraId="6980B8D5" w14:textId="77777777" w:rsidR="00BD703D" w:rsidRPr="00BD703D" w:rsidRDefault="00BD703D" w:rsidP="00BD703D">
      <w:pPr>
        <w:pStyle w:val="ListParagraph"/>
        <w:numPr>
          <w:ilvl w:val="0"/>
          <w:numId w:val="9"/>
        </w:numPr>
        <w:spacing w:line="276" w:lineRule="auto"/>
        <w:rPr>
          <w:rFonts w:asciiTheme="minorHAnsi" w:hAnsiTheme="minorHAnsi"/>
          <w:sz w:val="22"/>
          <w:szCs w:val="22"/>
        </w:rPr>
      </w:pPr>
      <w:r w:rsidRPr="00BD703D">
        <w:rPr>
          <w:rFonts w:asciiTheme="minorHAnsi" w:hAnsiTheme="minorHAnsi"/>
          <w:sz w:val="22"/>
          <w:szCs w:val="22"/>
        </w:rPr>
        <w:t>Oversee environmental monitoring programs and ensure compliance with environmental protection licenses and airport-specific regulations.</w:t>
      </w:r>
    </w:p>
    <w:p w14:paraId="4B479C6A" w14:textId="0922CC17" w:rsidR="00BD703D" w:rsidRDefault="00BD703D" w:rsidP="00BD703D">
      <w:pPr>
        <w:pStyle w:val="ListParagraph"/>
        <w:numPr>
          <w:ilvl w:val="0"/>
          <w:numId w:val="9"/>
        </w:numPr>
        <w:spacing w:line="276" w:lineRule="auto"/>
        <w:rPr>
          <w:rFonts w:asciiTheme="minorHAnsi" w:hAnsiTheme="minorHAnsi"/>
          <w:sz w:val="22"/>
          <w:szCs w:val="22"/>
        </w:rPr>
      </w:pPr>
      <w:r w:rsidRPr="00BD703D">
        <w:rPr>
          <w:rFonts w:asciiTheme="minorHAnsi" w:hAnsiTheme="minorHAnsi"/>
          <w:sz w:val="22"/>
          <w:szCs w:val="22"/>
        </w:rPr>
        <w:t xml:space="preserve">Support the development and implementation of the </w:t>
      </w:r>
      <w:r>
        <w:rPr>
          <w:rFonts w:asciiTheme="minorHAnsi" w:hAnsiTheme="minorHAnsi"/>
          <w:sz w:val="22"/>
          <w:szCs w:val="22"/>
        </w:rPr>
        <w:t xml:space="preserve">Construction </w:t>
      </w:r>
      <w:r w:rsidRPr="00BD703D">
        <w:rPr>
          <w:rFonts w:asciiTheme="minorHAnsi" w:hAnsiTheme="minorHAnsi"/>
          <w:sz w:val="22"/>
          <w:szCs w:val="22"/>
        </w:rPr>
        <w:t>Environmental Management Plans (</w:t>
      </w:r>
      <w:r>
        <w:rPr>
          <w:rFonts w:asciiTheme="minorHAnsi" w:hAnsiTheme="minorHAnsi"/>
          <w:sz w:val="22"/>
          <w:szCs w:val="22"/>
        </w:rPr>
        <w:t>C</w:t>
      </w:r>
      <w:r w:rsidRPr="00BD703D">
        <w:rPr>
          <w:rFonts w:asciiTheme="minorHAnsi" w:hAnsiTheme="minorHAnsi"/>
          <w:sz w:val="22"/>
          <w:szCs w:val="22"/>
        </w:rPr>
        <w:t>EMPs) for projects, ensuring they are aligned with QAL’s EMS.</w:t>
      </w:r>
    </w:p>
    <w:p w14:paraId="0142303C" w14:textId="0AEDAEB3" w:rsidR="00C27C1A" w:rsidRPr="00BD703D" w:rsidRDefault="00C27C1A" w:rsidP="00BD703D">
      <w:pPr>
        <w:pStyle w:val="ListParagraph"/>
        <w:numPr>
          <w:ilvl w:val="0"/>
          <w:numId w:val="9"/>
        </w:numPr>
        <w:spacing w:line="276" w:lineRule="auto"/>
        <w:rPr>
          <w:rFonts w:asciiTheme="minorHAnsi" w:hAnsiTheme="minorHAnsi"/>
          <w:sz w:val="22"/>
          <w:szCs w:val="22"/>
        </w:rPr>
      </w:pPr>
      <w:r>
        <w:rPr>
          <w:rFonts w:asciiTheme="minorHAnsi" w:hAnsiTheme="minorHAnsi"/>
          <w:sz w:val="22"/>
          <w:szCs w:val="22"/>
        </w:rPr>
        <w:t xml:space="preserve">Support the </w:t>
      </w:r>
      <w:r w:rsidR="0062026C">
        <w:rPr>
          <w:rFonts w:asciiTheme="minorHAnsi" w:hAnsiTheme="minorHAnsi"/>
          <w:sz w:val="22"/>
          <w:szCs w:val="22"/>
        </w:rPr>
        <w:t xml:space="preserve">project approval process by engaging with </w:t>
      </w:r>
      <w:r w:rsidR="004E56B0">
        <w:rPr>
          <w:rFonts w:asciiTheme="minorHAnsi" w:hAnsiTheme="minorHAnsi"/>
          <w:sz w:val="22"/>
          <w:szCs w:val="22"/>
        </w:rPr>
        <w:t xml:space="preserve">regulatory agencies and ensuring documentation is submitted for review and approval. </w:t>
      </w:r>
      <w:r w:rsidR="0062026C">
        <w:rPr>
          <w:rFonts w:asciiTheme="minorHAnsi" w:hAnsiTheme="minorHAnsi"/>
          <w:sz w:val="22"/>
          <w:szCs w:val="22"/>
        </w:rPr>
        <w:t xml:space="preserve"> </w:t>
      </w:r>
    </w:p>
    <w:p w14:paraId="13EC661F" w14:textId="77777777" w:rsidR="00BD703D" w:rsidRPr="00BD703D" w:rsidRDefault="00BD703D" w:rsidP="00BD703D">
      <w:pPr>
        <w:pStyle w:val="ListParagraph"/>
        <w:numPr>
          <w:ilvl w:val="0"/>
          <w:numId w:val="9"/>
        </w:numPr>
        <w:spacing w:line="276" w:lineRule="auto"/>
        <w:rPr>
          <w:rFonts w:asciiTheme="minorHAnsi" w:hAnsiTheme="minorHAnsi"/>
          <w:sz w:val="22"/>
          <w:szCs w:val="22"/>
        </w:rPr>
      </w:pPr>
      <w:r w:rsidRPr="00BD703D">
        <w:rPr>
          <w:rFonts w:asciiTheme="minorHAnsi" w:hAnsiTheme="minorHAnsi"/>
          <w:sz w:val="22"/>
          <w:szCs w:val="22"/>
        </w:rPr>
        <w:t>Maintain compliance records for key environmental matters such as PFAS management, contaminated land registers, waste tracking, and water discharge logs.</w:t>
      </w:r>
    </w:p>
    <w:p w14:paraId="4B7E3AAA" w14:textId="77777777" w:rsidR="00BD703D" w:rsidRPr="00BD703D" w:rsidRDefault="00BD703D" w:rsidP="00BD703D">
      <w:pPr>
        <w:pStyle w:val="ListParagraph"/>
        <w:numPr>
          <w:ilvl w:val="0"/>
          <w:numId w:val="9"/>
        </w:numPr>
        <w:spacing w:line="276" w:lineRule="auto"/>
        <w:rPr>
          <w:rFonts w:asciiTheme="minorHAnsi" w:hAnsiTheme="minorHAnsi"/>
          <w:sz w:val="22"/>
          <w:szCs w:val="22"/>
        </w:rPr>
      </w:pPr>
      <w:r w:rsidRPr="00BD703D">
        <w:rPr>
          <w:rFonts w:asciiTheme="minorHAnsi" w:hAnsiTheme="minorHAnsi"/>
          <w:sz w:val="22"/>
          <w:szCs w:val="22"/>
        </w:rPr>
        <w:t>Manage environmental audits, inspections, and sampling (e.g. groundwater, stormwater, soils) in accordance with regulatory and QAL requirements.</w:t>
      </w:r>
    </w:p>
    <w:p w14:paraId="67381A44" w14:textId="77777777" w:rsidR="00BD703D" w:rsidRPr="00BD703D" w:rsidRDefault="00BD703D" w:rsidP="00BD703D">
      <w:pPr>
        <w:pStyle w:val="ListParagraph"/>
        <w:numPr>
          <w:ilvl w:val="0"/>
          <w:numId w:val="9"/>
        </w:numPr>
        <w:spacing w:line="276" w:lineRule="auto"/>
        <w:rPr>
          <w:rFonts w:asciiTheme="minorHAnsi" w:hAnsiTheme="minorHAnsi"/>
          <w:sz w:val="22"/>
          <w:szCs w:val="22"/>
        </w:rPr>
      </w:pPr>
      <w:r w:rsidRPr="00BD703D">
        <w:rPr>
          <w:rFonts w:asciiTheme="minorHAnsi" w:hAnsiTheme="minorHAnsi"/>
          <w:sz w:val="22"/>
          <w:szCs w:val="22"/>
        </w:rPr>
        <w:t>Provide technical environmental advice to P&amp;I and construction teams, including strategies for contamination control and construction within sensitive airport zones.</w:t>
      </w:r>
    </w:p>
    <w:p w14:paraId="42E24B44" w14:textId="0CE3C790" w:rsidR="005C3EDF" w:rsidRPr="004E56B0" w:rsidRDefault="00BD703D" w:rsidP="00BD703D">
      <w:pPr>
        <w:pStyle w:val="ListParagraph"/>
        <w:numPr>
          <w:ilvl w:val="0"/>
          <w:numId w:val="9"/>
        </w:numPr>
        <w:spacing w:line="276" w:lineRule="auto"/>
        <w:rPr>
          <w:rFonts w:asciiTheme="minorHAnsi" w:hAnsiTheme="minorHAnsi"/>
          <w:b/>
          <w:sz w:val="22"/>
          <w:szCs w:val="22"/>
        </w:rPr>
      </w:pPr>
      <w:r w:rsidRPr="00BD703D">
        <w:rPr>
          <w:rFonts w:asciiTheme="minorHAnsi" w:hAnsiTheme="minorHAnsi"/>
          <w:sz w:val="22"/>
          <w:szCs w:val="22"/>
        </w:rPr>
        <w:t xml:space="preserve">Collaborate with QAL Environmental </w:t>
      </w:r>
      <w:r w:rsidR="00FB654A">
        <w:rPr>
          <w:rFonts w:asciiTheme="minorHAnsi" w:hAnsiTheme="minorHAnsi"/>
          <w:sz w:val="22"/>
          <w:szCs w:val="22"/>
        </w:rPr>
        <w:t>team</w:t>
      </w:r>
      <w:r w:rsidRPr="00BD703D">
        <w:rPr>
          <w:rFonts w:asciiTheme="minorHAnsi" w:hAnsiTheme="minorHAnsi"/>
          <w:sz w:val="22"/>
          <w:szCs w:val="22"/>
        </w:rPr>
        <w:t xml:space="preserve"> and consultants on PFAS site investigations, remediation, and risk mitigation projects</w:t>
      </w:r>
      <w:r w:rsidR="00FB654A">
        <w:rPr>
          <w:rFonts w:asciiTheme="minorHAnsi" w:hAnsiTheme="minorHAnsi"/>
          <w:sz w:val="22"/>
          <w:szCs w:val="22"/>
        </w:rPr>
        <w:t>.</w:t>
      </w:r>
    </w:p>
    <w:p w14:paraId="379E7096" w14:textId="77777777" w:rsidR="004E56B0" w:rsidRDefault="004E56B0" w:rsidP="004E56B0">
      <w:pPr>
        <w:spacing w:line="276" w:lineRule="auto"/>
        <w:rPr>
          <w:rFonts w:asciiTheme="minorHAnsi" w:hAnsiTheme="minorHAnsi"/>
          <w:b/>
          <w:sz w:val="22"/>
          <w:szCs w:val="22"/>
        </w:rPr>
      </w:pPr>
    </w:p>
    <w:p w14:paraId="31307086" w14:textId="53B3439A" w:rsidR="004E56B0" w:rsidRPr="00FE6324" w:rsidRDefault="004E56B0" w:rsidP="004E56B0">
      <w:pPr>
        <w:spacing w:line="276" w:lineRule="auto"/>
        <w:rPr>
          <w:rFonts w:asciiTheme="minorHAnsi" w:hAnsiTheme="minorHAnsi"/>
          <w:b/>
          <w:sz w:val="22"/>
          <w:szCs w:val="22"/>
        </w:rPr>
      </w:pPr>
      <w:r>
        <w:rPr>
          <w:rFonts w:asciiTheme="minorHAnsi" w:hAnsiTheme="minorHAnsi"/>
          <w:b/>
          <w:sz w:val="22"/>
          <w:szCs w:val="22"/>
        </w:rPr>
        <w:t>Objective</w:t>
      </w:r>
      <w:r w:rsidRPr="0071513B">
        <w:rPr>
          <w:rFonts w:asciiTheme="minorHAnsi" w:hAnsiTheme="minorHAnsi"/>
          <w:b/>
          <w:sz w:val="22"/>
          <w:szCs w:val="22"/>
        </w:rPr>
        <w:t xml:space="preserve"> 1: </w:t>
      </w:r>
      <w:r>
        <w:rPr>
          <w:rFonts w:asciiTheme="minorHAnsi" w:hAnsiTheme="minorHAnsi"/>
          <w:b/>
          <w:sz w:val="22"/>
          <w:szCs w:val="22"/>
        </w:rPr>
        <w:t xml:space="preserve">Health and Safety Compliance and Transparency </w:t>
      </w:r>
    </w:p>
    <w:p w14:paraId="11E62CDF" w14:textId="3460AA97" w:rsidR="00147965" w:rsidRPr="00147965" w:rsidRDefault="00147965" w:rsidP="008422F8">
      <w:pPr>
        <w:pStyle w:val="ListParagraph"/>
        <w:numPr>
          <w:ilvl w:val="0"/>
          <w:numId w:val="9"/>
        </w:numPr>
        <w:spacing w:line="276" w:lineRule="auto"/>
        <w:rPr>
          <w:rFonts w:asciiTheme="minorHAnsi" w:hAnsiTheme="minorHAnsi"/>
          <w:sz w:val="22"/>
          <w:szCs w:val="22"/>
        </w:rPr>
      </w:pPr>
      <w:r w:rsidRPr="00147965">
        <w:rPr>
          <w:rFonts w:asciiTheme="minorHAnsi" w:hAnsiTheme="minorHAnsi"/>
          <w:sz w:val="22"/>
          <w:szCs w:val="22"/>
        </w:rPr>
        <w:t>Maintain and update WHS risk registers for all P&amp;I activities, including risks related to working at heights, mobile plant, traffic management, confined spaces, hazardous materials, and airside operations.</w:t>
      </w:r>
    </w:p>
    <w:p w14:paraId="25520A85" w14:textId="21670462" w:rsidR="00147965" w:rsidRPr="00147965" w:rsidRDefault="00147965" w:rsidP="008422F8">
      <w:pPr>
        <w:pStyle w:val="ListParagraph"/>
        <w:numPr>
          <w:ilvl w:val="0"/>
          <w:numId w:val="9"/>
        </w:numPr>
        <w:spacing w:line="276" w:lineRule="auto"/>
        <w:rPr>
          <w:rFonts w:asciiTheme="minorHAnsi" w:hAnsiTheme="minorHAnsi"/>
          <w:sz w:val="22"/>
          <w:szCs w:val="22"/>
        </w:rPr>
      </w:pPr>
      <w:r w:rsidRPr="00147965">
        <w:rPr>
          <w:rFonts w:asciiTheme="minorHAnsi" w:hAnsiTheme="minorHAnsi"/>
          <w:sz w:val="22"/>
          <w:szCs w:val="22"/>
        </w:rPr>
        <w:t>Ensure WHS risk assessments and Safe Work Method Statements (SWMS) are developed, reviewed, and implemented in collaboration with project and contractor teams.</w:t>
      </w:r>
    </w:p>
    <w:p w14:paraId="27F03848" w14:textId="016BC009" w:rsidR="00147965" w:rsidRPr="00147965" w:rsidRDefault="00147965" w:rsidP="008422F8">
      <w:pPr>
        <w:pStyle w:val="ListParagraph"/>
        <w:numPr>
          <w:ilvl w:val="0"/>
          <w:numId w:val="9"/>
        </w:numPr>
        <w:spacing w:line="276" w:lineRule="auto"/>
        <w:rPr>
          <w:rFonts w:asciiTheme="minorHAnsi" w:hAnsiTheme="minorHAnsi"/>
          <w:sz w:val="22"/>
          <w:szCs w:val="22"/>
        </w:rPr>
      </w:pPr>
      <w:r w:rsidRPr="00147965">
        <w:rPr>
          <w:rFonts w:asciiTheme="minorHAnsi" w:hAnsiTheme="minorHAnsi"/>
          <w:sz w:val="22"/>
          <w:szCs w:val="22"/>
        </w:rPr>
        <w:lastRenderedPageBreak/>
        <w:t>Oversee WHS monitoring programs and site inspections to assess compliance with QAL’s Health</w:t>
      </w:r>
      <w:r>
        <w:rPr>
          <w:rFonts w:asciiTheme="minorHAnsi" w:hAnsiTheme="minorHAnsi"/>
          <w:sz w:val="22"/>
          <w:szCs w:val="22"/>
        </w:rPr>
        <w:t xml:space="preserve"> and Safety</w:t>
      </w:r>
      <w:r w:rsidRPr="00147965">
        <w:rPr>
          <w:rFonts w:asciiTheme="minorHAnsi" w:hAnsiTheme="minorHAnsi"/>
          <w:sz w:val="22"/>
          <w:szCs w:val="22"/>
        </w:rPr>
        <w:t xml:space="preserve"> Management System (H</w:t>
      </w:r>
      <w:r>
        <w:rPr>
          <w:rFonts w:asciiTheme="minorHAnsi" w:hAnsiTheme="minorHAnsi"/>
          <w:sz w:val="22"/>
          <w:szCs w:val="22"/>
        </w:rPr>
        <w:t>S</w:t>
      </w:r>
      <w:r w:rsidRPr="00147965">
        <w:rPr>
          <w:rFonts w:asciiTheme="minorHAnsi" w:hAnsiTheme="minorHAnsi"/>
          <w:sz w:val="22"/>
          <w:szCs w:val="22"/>
        </w:rPr>
        <w:t>MS), legislative requirements, and project-specific controls.</w:t>
      </w:r>
    </w:p>
    <w:p w14:paraId="7225D4D9" w14:textId="1C2208BF" w:rsidR="00147965" w:rsidRPr="00147965" w:rsidRDefault="00147965" w:rsidP="008422F8">
      <w:pPr>
        <w:pStyle w:val="ListParagraph"/>
        <w:numPr>
          <w:ilvl w:val="0"/>
          <w:numId w:val="9"/>
        </w:numPr>
        <w:spacing w:line="276" w:lineRule="auto"/>
        <w:rPr>
          <w:rFonts w:asciiTheme="minorHAnsi" w:hAnsiTheme="minorHAnsi"/>
          <w:sz w:val="22"/>
          <w:szCs w:val="22"/>
        </w:rPr>
      </w:pPr>
      <w:r w:rsidRPr="00147965">
        <w:rPr>
          <w:rFonts w:asciiTheme="minorHAnsi" w:hAnsiTheme="minorHAnsi"/>
          <w:sz w:val="22"/>
          <w:szCs w:val="22"/>
        </w:rPr>
        <w:t>Support the development and implementation of Construction Safety Management Plans (CSMPs)</w:t>
      </w:r>
      <w:r w:rsidR="00987F56">
        <w:rPr>
          <w:rFonts w:asciiTheme="minorHAnsi" w:hAnsiTheme="minorHAnsi"/>
          <w:sz w:val="22"/>
          <w:szCs w:val="22"/>
        </w:rPr>
        <w:t>.</w:t>
      </w:r>
    </w:p>
    <w:p w14:paraId="753F536E" w14:textId="6C1BB611" w:rsidR="00147965" w:rsidRPr="00147965" w:rsidRDefault="00147965" w:rsidP="008422F8">
      <w:pPr>
        <w:pStyle w:val="ListParagraph"/>
        <w:numPr>
          <w:ilvl w:val="0"/>
          <w:numId w:val="9"/>
        </w:numPr>
        <w:spacing w:line="276" w:lineRule="auto"/>
        <w:rPr>
          <w:rFonts w:asciiTheme="minorHAnsi" w:hAnsiTheme="minorHAnsi"/>
          <w:sz w:val="22"/>
          <w:szCs w:val="22"/>
        </w:rPr>
      </w:pPr>
      <w:r w:rsidRPr="00147965">
        <w:rPr>
          <w:rFonts w:asciiTheme="minorHAnsi" w:hAnsiTheme="minorHAnsi"/>
          <w:sz w:val="22"/>
          <w:szCs w:val="22"/>
        </w:rPr>
        <w:t>Maintain accurate compliance records for incident investigations, hazard reports, site inspections, worker training, and WHS performance metrics.</w:t>
      </w:r>
    </w:p>
    <w:p w14:paraId="108C7B74" w14:textId="40D76EA7" w:rsidR="00147965" w:rsidRPr="00147965" w:rsidRDefault="00147965" w:rsidP="008422F8">
      <w:pPr>
        <w:pStyle w:val="ListParagraph"/>
        <w:numPr>
          <w:ilvl w:val="0"/>
          <w:numId w:val="9"/>
        </w:numPr>
        <w:spacing w:line="276" w:lineRule="auto"/>
        <w:rPr>
          <w:rFonts w:asciiTheme="minorHAnsi" w:hAnsiTheme="minorHAnsi"/>
          <w:sz w:val="22"/>
          <w:szCs w:val="22"/>
        </w:rPr>
      </w:pPr>
      <w:r w:rsidRPr="00147965">
        <w:rPr>
          <w:rFonts w:asciiTheme="minorHAnsi" w:hAnsiTheme="minorHAnsi"/>
          <w:sz w:val="22"/>
          <w:szCs w:val="22"/>
        </w:rPr>
        <w:t>Lead and/or support WHS investigations for significant incidents and near misses, ensuring root cause analysis is completed and corrective actions tracked to closure.</w:t>
      </w:r>
    </w:p>
    <w:p w14:paraId="690633A4" w14:textId="3638ACA9" w:rsidR="00147965" w:rsidRPr="00147965" w:rsidRDefault="00147965" w:rsidP="008422F8">
      <w:pPr>
        <w:pStyle w:val="ListParagraph"/>
        <w:numPr>
          <w:ilvl w:val="0"/>
          <w:numId w:val="9"/>
        </w:numPr>
        <w:spacing w:line="276" w:lineRule="auto"/>
        <w:rPr>
          <w:rFonts w:asciiTheme="minorHAnsi" w:hAnsiTheme="minorHAnsi"/>
          <w:sz w:val="22"/>
          <w:szCs w:val="22"/>
        </w:rPr>
      </w:pPr>
      <w:r w:rsidRPr="00147965">
        <w:rPr>
          <w:rFonts w:asciiTheme="minorHAnsi" w:hAnsiTheme="minorHAnsi"/>
          <w:sz w:val="22"/>
          <w:szCs w:val="22"/>
        </w:rPr>
        <w:t>Provide WHS technical advice to internal and external stakeholders, including Principal Contractors, ensuring alignment with the Work Health and Safety Act 2011, relevant Codes of Practice, and airport-specific safety protocols.</w:t>
      </w:r>
    </w:p>
    <w:p w14:paraId="218183D5" w14:textId="6AC3AD32" w:rsidR="00147965" w:rsidRPr="00147965" w:rsidRDefault="00147965" w:rsidP="008422F8">
      <w:pPr>
        <w:pStyle w:val="ListParagraph"/>
        <w:numPr>
          <w:ilvl w:val="0"/>
          <w:numId w:val="9"/>
        </w:numPr>
        <w:spacing w:line="276" w:lineRule="auto"/>
        <w:rPr>
          <w:rFonts w:asciiTheme="minorHAnsi" w:hAnsiTheme="minorHAnsi"/>
          <w:sz w:val="22"/>
          <w:szCs w:val="22"/>
        </w:rPr>
      </w:pPr>
      <w:r w:rsidRPr="00147965">
        <w:rPr>
          <w:rFonts w:asciiTheme="minorHAnsi" w:hAnsiTheme="minorHAnsi"/>
          <w:sz w:val="22"/>
          <w:szCs w:val="22"/>
        </w:rPr>
        <w:t>Work closely with contractors and project managers to implement safety in design, construction risk management processes, and contractor safety pre-qualification.</w:t>
      </w:r>
    </w:p>
    <w:p w14:paraId="14357E59" w14:textId="00AB3E40" w:rsidR="004E56B0" w:rsidRPr="00147965" w:rsidRDefault="00147965" w:rsidP="008422F8">
      <w:pPr>
        <w:pStyle w:val="ListParagraph"/>
        <w:numPr>
          <w:ilvl w:val="0"/>
          <w:numId w:val="9"/>
        </w:numPr>
        <w:spacing w:line="276" w:lineRule="auto"/>
        <w:rPr>
          <w:rFonts w:asciiTheme="minorHAnsi" w:hAnsiTheme="minorHAnsi"/>
          <w:sz w:val="22"/>
          <w:szCs w:val="22"/>
        </w:rPr>
      </w:pPr>
      <w:r w:rsidRPr="00147965">
        <w:rPr>
          <w:rFonts w:asciiTheme="minorHAnsi" w:hAnsiTheme="minorHAnsi"/>
          <w:sz w:val="22"/>
          <w:szCs w:val="22"/>
        </w:rPr>
        <w:t>Collaborate with airport operations, security, and airside safety teams to ensure project WHS risks are appropriately managed within regulated aviation environments.</w:t>
      </w:r>
    </w:p>
    <w:p w14:paraId="46DB89B0" w14:textId="77777777" w:rsidR="00BD703D" w:rsidRPr="00147965" w:rsidRDefault="00BD703D" w:rsidP="00147965">
      <w:pPr>
        <w:pStyle w:val="ListParagraph"/>
        <w:spacing w:line="276" w:lineRule="auto"/>
        <w:rPr>
          <w:rFonts w:asciiTheme="minorHAnsi" w:hAnsiTheme="minorHAnsi"/>
          <w:sz w:val="22"/>
          <w:szCs w:val="22"/>
        </w:rPr>
      </w:pPr>
    </w:p>
    <w:p w14:paraId="7E6E4F15" w14:textId="7499AF00" w:rsidR="005C3EDF" w:rsidRPr="005F4EDD" w:rsidRDefault="005C3EDF" w:rsidP="005C3EDF">
      <w:pPr>
        <w:spacing w:line="276" w:lineRule="auto"/>
        <w:rPr>
          <w:rFonts w:asciiTheme="minorHAnsi" w:hAnsiTheme="minorHAnsi"/>
          <w:b/>
          <w:sz w:val="22"/>
          <w:szCs w:val="22"/>
        </w:rPr>
      </w:pPr>
      <w:r>
        <w:rPr>
          <w:rFonts w:asciiTheme="minorHAnsi" w:hAnsiTheme="minorHAnsi"/>
          <w:b/>
          <w:sz w:val="22"/>
          <w:szCs w:val="22"/>
        </w:rPr>
        <w:t>Objective 2</w:t>
      </w:r>
      <w:r w:rsidRPr="0071513B">
        <w:rPr>
          <w:rFonts w:asciiTheme="minorHAnsi" w:hAnsiTheme="minorHAnsi"/>
          <w:b/>
          <w:sz w:val="22"/>
          <w:szCs w:val="22"/>
        </w:rPr>
        <w:t xml:space="preserve">: </w:t>
      </w:r>
      <w:r>
        <w:rPr>
          <w:rFonts w:asciiTheme="minorHAnsi" w:hAnsiTheme="minorHAnsi"/>
          <w:b/>
          <w:sz w:val="22"/>
          <w:szCs w:val="22"/>
        </w:rPr>
        <w:t xml:space="preserve">Stakeholder Engagement and Management  </w:t>
      </w:r>
    </w:p>
    <w:p w14:paraId="2B526138" w14:textId="5B8C1314" w:rsidR="00DC1F4B" w:rsidRPr="00DC1F4B" w:rsidRDefault="00DC1F4B" w:rsidP="00DC1F4B">
      <w:pPr>
        <w:pStyle w:val="ListParagraph"/>
        <w:numPr>
          <w:ilvl w:val="0"/>
          <w:numId w:val="10"/>
        </w:numPr>
        <w:spacing w:line="276" w:lineRule="auto"/>
        <w:rPr>
          <w:rFonts w:asciiTheme="minorHAnsi" w:hAnsiTheme="minorHAnsi"/>
          <w:sz w:val="22"/>
          <w:szCs w:val="22"/>
        </w:rPr>
      </w:pPr>
      <w:r w:rsidRPr="00DC1F4B">
        <w:rPr>
          <w:rFonts w:asciiTheme="minorHAnsi" w:hAnsiTheme="minorHAnsi"/>
          <w:sz w:val="22"/>
          <w:szCs w:val="22"/>
        </w:rPr>
        <w:t xml:space="preserve">Engage with relevant environmental regulators (e.g. </w:t>
      </w:r>
      <w:r w:rsidR="007A044E">
        <w:rPr>
          <w:rFonts w:asciiTheme="minorHAnsi" w:hAnsiTheme="minorHAnsi"/>
          <w:sz w:val="22"/>
          <w:szCs w:val="22"/>
        </w:rPr>
        <w:t>AEO,</w:t>
      </w:r>
      <w:r w:rsidR="007A044E" w:rsidRPr="00DC1F4B">
        <w:rPr>
          <w:rFonts w:asciiTheme="minorHAnsi" w:hAnsiTheme="minorHAnsi"/>
          <w:sz w:val="22"/>
          <w:szCs w:val="22"/>
        </w:rPr>
        <w:t xml:space="preserve"> DETSI</w:t>
      </w:r>
      <w:r w:rsidR="0082433C">
        <w:rPr>
          <w:rFonts w:asciiTheme="minorHAnsi" w:hAnsiTheme="minorHAnsi"/>
          <w:sz w:val="22"/>
          <w:szCs w:val="22"/>
        </w:rPr>
        <w:t>,</w:t>
      </w:r>
      <w:r w:rsidRPr="00DC1F4B">
        <w:rPr>
          <w:rFonts w:asciiTheme="minorHAnsi" w:hAnsiTheme="minorHAnsi"/>
          <w:sz w:val="22"/>
          <w:szCs w:val="22"/>
        </w:rPr>
        <w:t xml:space="preserve"> EPA), local councils, and airport authorities regarding site contamination, PFAS, waste discharge permits, and broader environmental compliance.</w:t>
      </w:r>
    </w:p>
    <w:p w14:paraId="4AC3C8D8" w14:textId="77777777" w:rsidR="00DC1F4B" w:rsidRPr="00DC1F4B" w:rsidRDefault="00DC1F4B" w:rsidP="00DC1F4B">
      <w:pPr>
        <w:pStyle w:val="ListParagraph"/>
        <w:numPr>
          <w:ilvl w:val="0"/>
          <w:numId w:val="10"/>
        </w:numPr>
        <w:spacing w:line="276" w:lineRule="auto"/>
        <w:rPr>
          <w:rFonts w:asciiTheme="minorHAnsi" w:hAnsiTheme="minorHAnsi"/>
          <w:sz w:val="22"/>
          <w:szCs w:val="22"/>
        </w:rPr>
      </w:pPr>
      <w:r w:rsidRPr="00DC1F4B">
        <w:rPr>
          <w:rFonts w:asciiTheme="minorHAnsi" w:hAnsiTheme="minorHAnsi"/>
          <w:sz w:val="22"/>
          <w:szCs w:val="22"/>
        </w:rPr>
        <w:t>Engage with workplace health and safety regulators (e.g. WHSQ), industry bodies, and professional networks on WHS matters relating to civil construction and high-risk work in airport environments.</w:t>
      </w:r>
    </w:p>
    <w:p w14:paraId="281EDDE6" w14:textId="35C10D09" w:rsidR="00DC1F4B" w:rsidRPr="00DC1F4B" w:rsidRDefault="00DC1F4B" w:rsidP="00DC1F4B">
      <w:pPr>
        <w:pStyle w:val="ListParagraph"/>
        <w:numPr>
          <w:ilvl w:val="0"/>
          <w:numId w:val="10"/>
        </w:numPr>
        <w:spacing w:line="276" w:lineRule="auto"/>
        <w:rPr>
          <w:rFonts w:asciiTheme="minorHAnsi" w:hAnsiTheme="minorHAnsi"/>
          <w:sz w:val="22"/>
          <w:szCs w:val="22"/>
        </w:rPr>
      </w:pPr>
      <w:r w:rsidRPr="00DC1F4B">
        <w:rPr>
          <w:rFonts w:asciiTheme="minorHAnsi" w:hAnsiTheme="minorHAnsi"/>
          <w:sz w:val="22"/>
          <w:szCs w:val="22"/>
        </w:rPr>
        <w:t>Review and approve contractor</w:t>
      </w:r>
      <w:r w:rsidR="007A044E">
        <w:rPr>
          <w:rFonts w:asciiTheme="minorHAnsi" w:hAnsiTheme="minorHAnsi"/>
          <w:sz w:val="22"/>
          <w:szCs w:val="22"/>
        </w:rPr>
        <w:t xml:space="preserve"> Construction</w:t>
      </w:r>
      <w:r w:rsidRPr="00DC1F4B">
        <w:rPr>
          <w:rFonts w:asciiTheme="minorHAnsi" w:hAnsiTheme="minorHAnsi"/>
          <w:sz w:val="22"/>
          <w:szCs w:val="22"/>
        </w:rPr>
        <w:t xml:space="preserve"> Environmental Management Plans (</w:t>
      </w:r>
      <w:r w:rsidR="007A044E">
        <w:rPr>
          <w:rFonts w:asciiTheme="minorHAnsi" w:hAnsiTheme="minorHAnsi"/>
          <w:sz w:val="22"/>
          <w:szCs w:val="22"/>
        </w:rPr>
        <w:t>C</w:t>
      </w:r>
      <w:r w:rsidRPr="00DC1F4B">
        <w:rPr>
          <w:rFonts w:asciiTheme="minorHAnsi" w:hAnsiTheme="minorHAnsi"/>
          <w:sz w:val="22"/>
          <w:szCs w:val="22"/>
        </w:rPr>
        <w:t>EMPs) and Construction Safety Management Plans (CSMPs), ensuring all relevant environmental and WHS risks are addressed before work commences.</w:t>
      </w:r>
    </w:p>
    <w:p w14:paraId="299DB592" w14:textId="77777777" w:rsidR="00DC1F4B" w:rsidRPr="00DC1F4B" w:rsidRDefault="00DC1F4B" w:rsidP="00DC1F4B">
      <w:pPr>
        <w:pStyle w:val="ListParagraph"/>
        <w:numPr>
          <w:ilvl w:val="0"/>
          <w:numId w:val="10"/>
        </w:numPr>
        <w:spacing w:line="276" w:lineRule="auto"/>
        <w:rPr>
          <w:rFonts w:asciiTheme="minorHAnsi" w:hAnsiTheme="minorHAnsi"/>
          <w:sz w:val="22"/>
          <w:szCs w:val="22"/>
        </w:rPr>
      </w:pPr>
      <w:r w:rsidRPr="00DC1F4B">
        <w:rPr>
          <w:rFonts w:asciiTheme="minorHAnsi" w:hAnsiTheme="minorHAnsi"/>
          <w:sz w:val="22"/>
          <w:szCs w:val="22"/>
        </w:rPr>
        <w:t>Liaise with project teams and contractors on compliance with both environmental controls (e.g. sediment basins, bunding, erosion and sediment control) and WHS risk controls (e.g. confined space entry, airside safety, plant movement, fall protection).</w:t>
      </w:r>
    </w:p>
    <w:p w14:paraId="403ECD90" w14:textId="77777777" w:rsidR="00DC1F4B" w:rsidRPr="00DC1F4B" w:rsidRDefault="00DC1F4B" w:rsidP="00DC1F4B">
      <w:pPr>
        <w:pStyle w:val="ListParagraph"/>
        <w:numPr>
          <w:ilvl w:val="0"/>
          <w:numId w:val="10"/>
        </w:numPr>
        <w:spacing w:line="276" w:lineRule="auto"/>
        <w:rPr>
          <w:rFonts w:asciiTheme="minorHAnsi" w:hAnsiTheme="minorHAnsi"/>
          <w:sz w:val="22"/>
          <w:szCs w:val="22"/>
        </w:rPr>
      </w:pPr>
      <w:r w:rsidRPr="00DC1F4B">
        <w:rPr>
          <w:rFonts w:asciiTheme="minorHAnsi" w:hAnsiTheme="minorHAnsi"/>
          <w:sz w:val="22"/>
          <w:szCs w:val="22"/>
        </w:rPr>
        <w:t>Coordinate third-party consultants for environmental assessments, testing, and remediation works, and similarly manage external WHS specialists or auditors as required.</w:t>
      </w:r>
    </w:p>
    <w:p w14:paraId="555CABA8" w14:textId="5B6A3536" w:rsidR="00DC1F4B" w:rsidRPr="00DC1F4B" w:rsidRDefault="00DC1F4B" w:rsidP="00DC1F4B">
      <w:pPr>
        <w:pStyle w:val="ListParagraph"/>
        <w:numPr>
          <w:ilvl w:val="0"/>
          <w:numId w:val="10"/>
        </w:numPr>
        <w:spacing w:line="276" w:lineRule="auto"/>
        <w:rPr>
          <w:rFonts w:asciiTheme="minorHAnsi" w:hAnsiTheme="minorHAnsi"/>
          <w:sz w:val="22"/>
          <w:szCs w:val="22"/>
        </w:rPr>
      </w:pPr>
      <w:r w:rsidRPr="00DC1F4B">
        <w:rPr>
          <w:rFonts w:asciiTheme="minorHAnsi" w:hAnsiTheme="minorHAnsi"/>
          <w:sz w:val="22"/>
          <w:szCs w:val="22"/>
        </w:rPr>
        <w:t>Provide support</w:t>
      </w:r>
      <w:r w:rsidR="00A16C78">
        <w:rPr>
          <w:rFonts w:asciiTheme="minorHAnsi" w:hAnsiTheme="minorHAnsi"/>
          <w:sz w:val="22"/>
          <w:szCs w:val="22"/>
        </w:rPr>
        <w:t xml:space="preserve"> and/or lead</w:t>
      </w:r>
      <w:r w:rsidRPr="00DC1F4B">
        <w:rPr>
          <w:rFonts w:asciiTheme="minorHAnsi" w:hAnsiTheme="minorHAnsi"/>
          <w:sz w:val="22"/>
          <w:szCs w:val="22"/>
        </w:rPr>
        <w:t xml:space="preserve"> during environmental incidents (e.g. spills, water contamination) and WHS incidents (e.g. injuries, near misses, notifiable incidents), ensuring timely response, investigation, and reporting in line with regulatory requirements.</w:t>
      </w:r>
    </w:p>
    <w:p w14:paraId="23F775C3" w14:textId="77777777" w:rsidR="00DC1F4B" w:rsidRPr="00DC1F4B" w:rsidRDefault="00DC1F4B" w:rsidP="00DC1F4B">
      <w:pPr>
        <w:pStyle w:val="ListParagraph"/>
        <w:numPr>
          <w:ilvl w:val="0"/>
          <w:numId w:val="10"/>
        </w:numPr>
        <w:spacing w:line="276" w:lineRule="auto"/>
        <w:rPr>
          <w:rFonts w:asciiTheme="minorHAnsi" w:hAnsiTheme="minorHAnsi"/>
          <w:sz w:val="22"/>
          <w:szCs w:val="22"/>
        </w:rPr>
      </w:pPr>
      <w:r w:rsidRPr="00DC1F4B">
        <w:rPr>
          <w:rFonts w:asciiTheme="minorHAnsi" w:hAnsiTheme="minorHAnsi"/>
          <w:sz w:val="22"/>
          <w:szCs w:val="22"/>
        </w:rPr>
        <w:t>Serve as the primary HSE liaison for nominated airport projects, maintaining strong relationships with QAL’s Airport Environmental Officers (AEOs), WHS representatives, and the GM Property &amp; Infrastructure.</w:t>
      </w:r>
    </w:p>
    <w:p w14:paraId="2EBF452D" w14:textId="6CB12677" w:rsidR="005C3EDF" w:rsidRPr="00DC1F4B" w:rsidRDefault="00DC1F4B" w:rsidP="00DC1F4B">
      <w:pPr>
        <w:pStyle w:val="ListParagraph"/>
        <w:numPr>
          <w:ilvl w:val="0"/>
          <w:numId w:val="10"/>
        </w:numPr>
        <w:spacing w:line="276" w:lineRule="auto"/>
        <w:rPr>
          <w:rFonts w:asciiTheme="minorHAnsi" w:hAnsiTheme="minorHAnsi"/>
          <w:b/>
          <w:sz w:val="22"/>
          <w:szCs w:val="22"/>
        </w:rPr>
      </w:pPr>
      <w:r w:rsidRPr="00DC1F4B">
        <w:rPr>
          <w:rFonts w:asciiTheme="minorHAnsi" w:hAnsiTheme="minorHAnsi"/>
          <w:sz w:val="22"/>
          <w:szCs w:val="22"/>
        </w:rPr>
        <w:t>Attend site meetings, audits, toolbox talks, and regulatory inspections, representing QAL’s position on both WHS and Environmental matters.</w:t>
      </w:r>
    </w:p>
    <w:p w14:paraId="2598687C" w14:textId="77777777" w:rsidR="00DC1F4B" w:rsidRDefault="00DC1F4B" w:rsidP="005C3EDF">
      <w:pPr>
        <w:spacing w:line="276" w:lineRule="auto"/>
        <w:rPr>
          <w:rFonts w:asciiTheme="minorHAnsi" w:hAnsiTheme="minorHAnsi"/>
          <w:b/>
          <w:sz w:val="22"/>
          <w:szCs w:val="22"/>
        </w:rPr>
      </w:pPr>
    </w:p>
    <w:p w14:paraId="7ACDACB4" w14:textId="2EFFC795" w:rsidR="005C3EDF" w:rsidRDefault="005C3EDF" w:rsidP="005C3EDF">
      <w:pPr>
        <w:spacing w:line="276" w:lineRule="auto"/>
        <w:rPr>
          <w:rFonts w:asciiTheme="minorHAnsi" w:hAnsiTheme="minorHAnsi"/>
          <w:b/>
          <w:sz w:val="22"/>
          <w:szCs w:val="22"/>
        </w:rPr>
      </w:pPr>
      <w:r>
        <w:rPr>
          <w:rFonts w:asciiTheme="minorHAnsi" w:hAnsiTheme="minorHAnsi"/>
          <w:b/>
          <w:sz w:val="22"/>
          <w:szCs w:val="22"/>
        </w:rPr>
        <w:t>Objective 3: Project Participation / Innovation / Continuous Improvement</w:t>
      </w:r>
    </w:p>
    <w:p w14:paraId="5C136C08" w14:textId="77777777" w:rsidR="008422F8" w:rsidRPr="008422F8" w:rsidRDefault="008422F8" w:rsidP="008422F8">
      <w:pPr>
        <w:pStyle w:val="ListParagraph"/>
        <w:numPr>
          <w:ilvl w:val="0"/>
          <w:numId w:val="11"/>
        </w:numPr>
        <w:autoSpaceDE w:val="0"/>
        <w:autoSpaceDN w:val="0"/>
        <w:adjustRightInd w:val="0"/>
        <w:ind w:left="360"/>
        <w:rPr>
          <w:rFonts w:ascii="Calibri" w:eastAsia="Calibri" w:hAnsi="Calibri" w:cs="Calibri"/>
          <w:sz w:val="22"/>
          <w:szCs w:val="22"/>
          <w:lang w:eastAsia="en-AU" w:bidi="en-AU"/>
        </w:rPr>
      </w:pPr>
      <w:r w:rsidRPr="008422F8">
        <w:rPr>
          <w:rFonts w:ascii="Calibri" w:eastAsia="Calibri" w:hAnsi="Calibri" w:cs="Calibri"/>
          <w:sz w:val="22"/>
          <w:szCs w:val="22"/>
          <w:lang w:eastAsia="en-AU" w:bidi="en-AU"/>
        </w:rPr>
        <w:t>Identify opportunities to reduce both environmental impacts and WHS risks through early design input, construction planning, and operational handover processes.</w:t>
      </w:r>
    </w:p>
    <w:p w14:paraId="3B0D58CD" w14:textId="77777777" w:rsidR="008422F8" w:rsidRPr="008422F8" w:rsidRDefault="008422F8" w:rsidP="008422F8">
      <w:pPr>
        <w:pStyle w:val="ListParagraph"/>
        <w:numPr>
          <w:ilvl w:val="0"/>
          <w:numId w:val="11"/>
        </w:numPr>
        <w:autoSpaceDE w:val="0"/>
        <w:autoSpaceDN w:val="0"/>
        <w:adjustRightInd w:val="0"/>
        <w:ind w:left="360"/>
        <w:rPr>
          <w:rFonts w:ascii="Calibri" w:eastAsia="Calibri" w:hAnsi="Calibri" w:cs="Calibri"/>
          <w:sz w:val="22"/>
          <w:szCs w:val="22"/>
          <w:lang w:eastAsia="en-AU" w:bidi="en-AU"/>
        </w:rPr>
      </w:pPr>
      <w:r w:rsidRPr="008422F8">
        <w:rPr>
          <w:rFonts w:ascii="Calibri" w:eastAsia="Calibri" w:hAnsi="Calibri" w:cs="Calibri"/>
          <w:sz w:val="22"/>
          <w:szCs w:val="22"/>
          <w:lang w:eastAsia="en-AU" w:bidi="en-AU"/>
        </w:rPr>
        <w:lastRenderedPageBreak/>
        <w:t>Promote the integration of sustainability principles and safety-in-design into infrastructure projects, including resource efficiency, low-impact materials, injury prevention strategies, and long-term risk controls.</w:t>
      </w:r>
    </w:p>
    <w:p w14:paraId="4FBD7FBC" w14:textId="77777777" w:rsidR="008422F8" w:rsidRPr="008422F8" w:rsidRDefault="008422F8" w:rsidP="008422F8">
      <w:pPr>
        <w:pStyle w:val="ListParagraph"/>
        <w:numPr>
          <w:ilvl w:val="0"/>
          <w:numId w:val="11"/>
        </w:numPr>
        <w:autoSpaceDE w:val="0"/>
        <w:autoSpaceDN w:val="0"/>
        <w:adjustRightInd w:val="0"/>
        <w:ind w:left="360"/>
        <w:rPr>
          <w:rFonts w:ascii="Calibri" w:eastAsia="Calibri" w:hAnsi="Calibri" w:cs="Calibri"/>
          <w:sz w:val="22"/>
          <w:szCs w:val="22"/>
          <w:lang w:eastAsia="en-AU" w:bidi="en-AU"/>
        </w:rPr>
      </w:pPr>
      <w:r w:rsidRPr="008422F8">
        <w:rPr>
          <w:rFonts w:ascii="Calibri" w:eastAsia="Calibri" w:hAnsi="Calibri" w:cs="Calibri"/>
          <w:sz w:val="22"/>
          <w:szCs w:val="22"/>
          <w:lang w:eastAsia="en-AU" w:bidi="en-AU"/>
        </w:rPr>
        <w:t>Recommend innovations in environmental monitoring, remediation technologies, and WHS practices (e.g. digital site inspections, automation of high-risk tasks, wearable tech for worker safety).</w:t>
      </w:r>
    </w:p>
    <w:p w14:paraId="55FE17A4" w14:textId="77777777" w:rsidR="008422F8" w:rsidRPr="008422F8" w:rsidRDefault="008422F8" w:rsidP="008422F8">
      <w:pPr>
        <w:pStyle w:val="ListParagraph"/>
        <w:numPr>
          <w:ilvl w:val="0"/>
          <w:numId w:val="11"/>
        </w:numPr>
        <w:autoSpaceDE w:val="0"/>
        <w:autoSpaceDN w:val="0"/>
        <w:adjustRightInd w:val="0"/>
        <w:ind w:left="360"/>
        <w:rPr>
          <w:rFonts w:ascii="Calibri" w:eastAsia="Calibri" w:hAnsi="Calibri" w:cs="Calibri"/>
          <w:sz w:val="22"/>
          <w:szCs w:val="22"/>
          <w:lang w:eastAsia="en-AU" w:bidi="en-AU"/>
        </w:rPr>
      </w:pPr>
      <w:r w:rsidRPr="008422F8">
        <w:rPr>
          <w:rFonts w:ascii="Calibri" w:eastAsia="Calibri" w:hAnsi="Calibri" w:cs="Calibri"/>
          <w:sz w:val="22"/>
          <w:szCs w:val="22"/>
          <w:lang w:eastAsia="en-AU" w:bidi="en-AU"/>
        </w:rPr>
        <w:t>Lead lessons-learned reviews following completion of key projects to identify and document opportunities for improving both environmental and WHS performance on future projects.</w:t>
      </w:r>
    </w:p>
    <w:p w14:paraId="4BFC6FEB" w14:textId="77777777" w:rsidR="008422F8" w:rsidRPr="008422F8" w:rsidRDefault="008422F8" w:rsidP="008422F8">
      <w:pPr>
        <w:pStyle w:val="ListParagraph"/>
        <w:numPr>
          <w:ilvl w:val="0"/>
          <w:numId w:val="11"/>
        </w:numPr>
        <w:autoSpaceDE w:val="0"/>
        <w:autoSpaceDN w:val="0"/>
        <w:adjustRightInd w:val="0"/>
        <w:ind w:left="360"/>
        <w:rPr>
          <w:rFonts w:ascii="Calibri" w:eastAsia="Calibri" w:hAnsi="Calibri" w:cs="Calibri"/>
          <w:sz w:val="22"/>
          <w:szCs w:val="22"/>
          <w:lang w:eastAsia="en-AU" w:bidi="en-AU"/>
        </w:rPr>
      </w:pPr>
      <w:r w:rsidRPr="008422F8">
        <w:rPr>
          <w:rFonts w:ascii="Calibri" w:eastAsia="Calibri" w:hAnsi="Calibri" w:cs="Calibri"/>
          <w:sz w:val="22"/>
          <w:szCs w:val="22"/>
          <w:lang w:eastAsia="en-AU" w:bidi="en-AU"/>
        </w:rPr>
        <w:t>Contribute to the continuous improvement of QAL’s HSE systems (SHMS and EMS), tools, templates, and processes relevant to P&amp;I works.</w:t>
      </w:r>
    </w:p>
    <w:p w14:paraId="35F4A2F0" w14:textId="7933DAE3" w:rsidR="005C3EDF" w:rsidRPr="005F4EDD" w:rsidRDefault="008422F8" w:rsidP="008422F8">
      <w:pPr>
        <w:pStyle w:val="ListParagraph"/>
        <w:numPr>
          <w:ilvl w:val="0"/>
          <w:numId w:val="11"/>
        </w:numPr>
        <w:autoSpaceDE w:val="0"/>
        <w:autoSpaceDN w:val="0"/>
        <w:adjustRightInd w:val="0"/>
        <w:ind w:left="360"/>
        <w:rPr>
          <w:rFonts w:asciiTheme="minorHAnsi" w:hAnsiTheme="minorHAnsi"/>
          <w:color w:val="000000"/>
          <w:sz w:val="22"/>
          <w:szCs w:val="22"/>
          <w:lang w:eastAsia="en-AU"/>
        </w:rPr>
      </w:pPr>
      <w:r w:rsidRPr="008422F8">
        <w:rPr>
          <w:rFonts w:ascii="Calibri" w:eastAsia="Calibri" w:hAnsi="Calibri" w:cs="Calibri"/>
          <w:sz w:val="22"/>
          <w:szCs w:val="22"/>
          <w:lang w:eastAsia="en-AU" w:bidi="en-AU"/>
        </w:rPr>
        <w:t>Benchmark against industry best practice and bring forward initiatives that enhance QAL’s HSE maturity across infrastructure delivery.</w:t>
      </w:r>
    </w:p>
    <w:p w14:paraId="461C6BDC" w14:textId="77777777" w:rsidR="008422F8" w:rsidRDefault="008422F8" w:rsidP="005C3EDF">
      <w:pPr>
        <w:spacing w:line="276" w:lineRule="auto"/>
        <w:rPr>
          <w:rFonts w:asciiTheme="minorHAnsi" w:hAnsiTheme="minorHAnsi"/>
          <w:b/>
          <w:sz w:val="22"/>
          <w:szCs w:val="22"/>
        </w:rPr>
      </w:pPr>
    </w:p>
    <w:p w14:paraId="051BB320" w14:textId="20B11FC4" w:rsidR="005C3EDF" w:rsidRPr="005F4EDD" w:rsidRDefault="005C3EDF" w:rsidP="005C3EDF">
      <w:pPr>
        <w:spacing w:line="276" w:lineRule="auto"/>
        <w:rPr>
          <w:rFonts w:asciiTheme="minorHAnsi" w:hAnsiTheme="minorHAnsi"/>
          <w:b/>
          <w:sz w:val="22"/>
          <w:szCs w:val="22"/>
        </w:rPr>
      </w:pPr>
      <w:r w:rsidRPr="005F4EDD">
        <w:rPr>
          <w:rFonts w:asciiTheme="minorHAnsi" w:hAnsiTheme="minorHAnsi"/>
          <w:b/>
          <w:sz w:val="22"/>
          <w:szCs w:val="22"/>
        </w:rPr>
        <w:t>Objective 4: Workplace Health and Safety, Environmental</w:t>
      </w:r>
    </w:p>
    <w:p w14:paraId="12B37AB7" w14:textId="77777777" w:rsidR="005C3EDF" w:rsidRPr="00DA5BFD" w:rsidRDefault="005C3EDF" w:rsidP="005C3EDF">
      <w:pPr>
        <w:pStyle w:val="ListParagraph"/>
        <w:widowControl w:val="0"/>
        <w:numPr>
          <w:ilvl w:val="0"/>
          <w:numId w:val="8"/>
        </w:numPr>
        <w:tabs>
          <w:tab w:val="left" w:pos="940"/>
          <w:tab w:val="left" w:pos="941"/>
        </w:tabs>
        <w:autoSpaceDE w:val="0"/>
        <w:autoSpaceDN w:val="0"/>
        <w:spacing w:before="41" w:line="240" w:lineRule="auto"/>
        <w:jc w:val="left"/>
        <w:rPr>
          <w:rFonts w:ascii="Calibri" w:eastAsia="Calibri" w:hAnsi="Calibri" w:cs="Calibri"/>
          <w:sz w:val="22"/>
          <w:szCs w:val="22"/>
          <w:lang w:eastAsia="en-AU" w:bidi="en-AU"/>
        </w:rPr>
      </w:pPr>
      <w:r w:rsidRPr="00DA5BFD">
        <w:rPr>
          <w:rFonts w:ascii="Calibri" w:eastAsia="Calibri" w:hAnsi="Calibri" w:cs="Calibri"/>
          <w:sz w:val="22"/>
          <w:szCs w:val="22"/>
          <w:lang w:eastAsia="en-AU" w:bidi="en-AU"/>
        </w:rPr>
        <w:t>Take reasonable care for your health and safety</w:t>
      </w:r>
    </w:p>
    <w:p w14:paraId="0A7778C7" w14:textId="77777777" w:rsidR="005C3EDF" w:rsidRPr="00DA5BFD" w:rsidRDefault="005C3EDF" w:rsidP="005C3EDF">
      <w:pPr>
        <w:pStyle w:val="ListParagraph"/>
        <w:widowControl w:val="0"/>
        <w:numPr>
          <w:ilvl w:val="0"/>
          <w:numId w:val="8"/>
        </w:numPr>
        <w:tabs>
          <w:tab w:val="left" w:pos="940"/>
          <w:tab w:val="left" w:pos="941"/>
        </w:tabs>
        <w:autoSpaceDE w:val="0"/>
        <w:autoSpaceDN w:val="0"/>
        <w:spacing w:before="20" w:line="259" w:lineRule="auto"/>
        <w:ind w:right="221"/>
        <w:jc w:val="left"/>
        <w:rPr>
          <w:rFonts w:ascii="Calibri" w:eastAsia="Calibri" w:hAnsi="Calibri" w:cs="Calibri"/>
          <w:sz w:val="22"/>
          <w:szCs w:val="22"/>
          <w:lang w:eastAsia="en-AU" w:bidi="en-AU"/>
        </w:rPr>
      </w:pPr>
      <w:r w:rsidRPr="00DA5BFD">
        <w:rPr>
          <w:rFonts w:ascii="Calibri" w:eastAsia="Calibri" w:hAnsi="Calibri" w:cs="Calibri"/>
          <w:sz w:val="22"/>
          <w:szCs w:val="22"/>
          <w:lang w:eastAsia="en-AU" w:bidi="en-AU"/>
        </w:rPr>
        <w:t>Take reasonable care for the health and safety of others including the implementation of risk control measures within your control to prevent injuries or illnesses</w:t>
      </w:r>
    </w:p>
    <w:p w14:paraId="246129E9" w14:textId="77777777" w:rsidR="005C3EDF" w:rsidRPr="0084298F" w:rsidRDefault="005C3EDF" w:rsidP="005C3EDF">
      <w:pPr>
        <w:pStyle w:val="ListParagraph"/>
        <w:widowControl w:val="0"/>
        <w:numPr>
          <w:ilvl w:val="0"/>
          <w:numId w:val="8"/>
        </w:numPr>
        <w:tabs>
          <w:tab w:val="left" w:pos="940"/>
          <w:tab w:val="left" w:pos="941"/>
        </w:tabs>
        <w:autoSpaceDE w:val="0"/>
        <w:autoSpaceDN w:val="0"/>
        <w:spacing w:before="1" w:line="240" w:lineRule="auto"/>
        <w:jc w:val="left"/>
        <w:rPr>
          <w:rFonts w:ascii="Calibri" w:eastAsia="Calibri" w:hAnsi="Calibri" w:cs="Calibri"/>
          <w:sz w:val="22"/>
          <w:szCs w:val="22"/>
          <w:lang w:eastAsia="en-AU" w:bidi="en-AU"/>
        </w:rPr>
      </w:pPr>
      <w:r w:rsidRPr="0084298F">
        <w:rPr>
          <w:rFonts w:ascii="Calibri" w:eastAsia="Calibri" w:hAnsi="Calibri" w:cs="Calibri"/>
          <w:sz w:val="22"/>
          <w:szCs w:val="22"/>
          <w:lang w:eastAsia="en-AU" w:bidi="en-AU"/>
        </w:rPr>
        <w:t>Comply with any reasonable instruction in relation to WHS by the Company</w:t>
      </w:r>
    </w:p>
    <w:p w14:paraId="3E918B4A" w14:textId="77777777" w:rsidR="005C3EDF" w:rsidRPr="0084298F" w:rsidRDefault="005C3EDF" w:rsidP="005C3EDF">
      <w:pPr>
        <w:pStyle w:val="ListParagraph"/>
        <w:widowControl w:val="0"/>
        <w:numPr>
          <w:ilvl w:val="0"/>
          <w:numId w:val="8"/>
        </w:numPr>
        <w:tabs>
          <w:tab w:val="left" w:pos="933"/>
          <w:tab w:val="left" w:pos="934"/>
        </w:tabs>
        <w:autoSpaceDE w:val="0"/>
        <w:autoSpaceDN w:val="0"/>
        <w:spacing w:before="20" w:line="259" w:lineRule="auto"/>
        <w:ind w:right="403"/>
        <w:jc w:val="left"/>
        <w:rPr>
          <w:rFonts w:ascii="Calibri" w:eastAsia="Calibri" w:hAnsi="Calibri" w:cs="Calibri"/>
          <w:sz w:val="22"/>
          <w:szCs w:val="22"/>
          <w:lang w:eastAsia="en-AU" w:bidi="en-AU"/>
        </w:rPr>
      </w:pPr>
      <w:r w:rsidRPr="0084298F">
        <w:rPr>
          <w:rFonts w:ascii="Calibri" w:eastAsia="Calibri" w:hAnsi="Calibri" w:cs="Calibri"/>
          <w:sz w:val="22"/>
          <w:szCs w:val="22"/>
          <w:lang w:eastAsia="en-AU" w:bidi="en-AU"/>
        </w:rPr>
        <w:t>Co-operate with any reasonable policies and procedures of the QAL and associated entities including the reporting of hazards or incidents via the QAL reporting process</w:t>
      </w:r>
    </w:p>
    <w:p w14:paraId="70995FD6" w14:textId="77777777" w:rsidR="005C3EDF" w:rsidRPr="0084298F" w:rsidRDefault="005C3EDF" w:rsidP="005C3EDF">
      <w:pPr>
        <w:pStyle w:val="ListParagraph"/>
        <w:widowControl w:val="0"/>
        <w:numPr>
          <w:ilvl w:val="0"/>
          <w:numId w:val="8"/>
        </w:numPr>
        <w:tabs>
          <w:tab w:val="left" w:pos="940"/>
          <w:tab w:val="left" w:pos="941"/>
        </w:tabs>
        <w:autoSpaceDE w:val="0"/>
        <w:autoSpaceDN w:val="0"/>
        <w:spacing w:line="279" w:lineRule="exact"/>
        <w:jc w:val="left"/>
        <w:rPr>
          <w:rFonts w:ascii="Calibri" w:eastAsia="Calibri" w:hAnsi="Calibri" w:cs="Calibri"/>
          <w:sz w:val="22"/>
          <w:szCs w:val="22"/>
          <w:lang w:eastAsia="en-AU" w:bidi="en-AU"/>
        </w:rPr>
      </w:pPr>
      <w:r w:rsidRPr="0084298F">
        <w:rPr>
          <w:rFonts w:ascii="Calibri" w:eastAsia="Calibri" w:hAnsi="Calibri" w:cs="Calibri"/>
          <w:sz w:val="22"/>
          <w:szCs w:val="22"/>
          <w:lang w:eastAsia="en-AU" w:bidi="en-AU"/>
        </w:rPr>
        <w:t>All compliance requirements (e.g. legislative, policies, procedures) adhered to</w:t>
      </w:r>
    </w:p>
    <w:p w14:paraId="46FE794C" w14:textId="77777777" w:rsidR="005C3EDF" w:rsidRPr="0084298F" w:rsidRDefault="005C3EDF" w:rsidP="005C3EDF">
      <w:pPr>
        <w:pStyle w:val="ListParagraph"/>
        <w:widowControl w:val="0"/>
        <w:numPr>
          <w:ilvl w:val="0"/>
          <w:numId w:val="8"/>
        </w:numPr>
        <w:tabs>
          <w:tab w:val="left" w:pos="940"/>
          <w:tab w:val="left" w:pos="941"/>
        </w:tabs>
        <w:autoSpaceDE w:val="0"/>
        <w:autoSpaceDN w:val="0"/>
        <w:spacing w:line="240" w:lineRule="auto"/>
        <w:jc w:val="left"/>
        <w:rPr>
          <w:rFonts w:ascii="Calibri" w:eastAsia="Calibri" w:hAnsi="Calibri" w:cs="Calibri"/>
          <w:sz w:val="22"/>
          <w:szCs w:val="22"/>
          <w:lang w:eastAsia="en-AU" w:bidi="en-AU"/>
        </w:rPr>
      </w:pPr>
      <w:r w:rsidRPr="0084298F">
        <w:rPr>
          <w:rFonts w:ascii="Calibri" w:eastAsia="Calibri" w:hAnsi="Calibri" w:cs="Calibri"/>
          <w:sz w:val="22"/>
          <w:szCs w:val="22"/>
          <w:lang w:eastAsia="en-AU" w:bidi="en-AU"/>
        </w:rPr>
        <w:t>Other responsibilities as outlined in the QAL SHMS.</w:t>
      </w:r>
    </w:p>
    <w:p w14:paraId="2B802975" w14:textId="77777777" w:rsidR="005C3EDF" w:rsidRPr="0084298F" w:rsidRDefault="005C3EDF" w:rsidP="005C3EDF">
      <w:pPr>
        <w:pStyle w:val="ListParagraph"/>
        <w:widowControl w:val="0"/>
        <w:numPr>
          <w:ilvl w:val="0"/>
          <w:numId w:val="8"/>
        </w:numPr>
        <w:tabs>
          <w:tab w:val="left" w:pos="941"/>
          <w:tab w:val="left" w:pos="942"/>
        </w:tabs>
        <w:autoSpaceDE w:val="0"/>
        <w:autoSpaceDN w:val="0"/>
        <w:spacing w:before="41" w:line="240" w:lineRule="auto"/>
        <w:jc w:val="left"/>
        <w:rPr>
          <w:rFonts w:ascii="Calibri" w:eastAsia="Calibri" w:hAnsi="Calibri" w:cs="Calibri"/>
          <w:sz w:val="22"/>
          <w:szCs w:val="22"/>
          <w:lang w:eastAsia="en-AU" w:bidi="en-AU"/>
        </w:rPr>
      </w:pPr>
      <w:r w:rsidRPr="0084298F">
        <w:rPr>
          <w:rFonts w:ascii="Calibri" w:eastAsia="Calibri" w:hAnsi="Calibri" w:cs="Calibri"/>
          <w:sz w:val="22"/>
          <w:szCs w:val="22"/>
          <w:lang w:eastAsia="en-AU" w:bidi="en-AU"/>
        </w:rPr>
        <w:t>Adhere to the locations Environmental Management System (EMS) as relevant to your work activities</w:t>
      </w:r>
    </w:p>
    <w:p w14:paraId="6EC346F7" w14:textId="77777777" w:rsidR="005C3EDF" w:rsidRPr="0084298F" w:rsidRDefault="005C3EDF" w:rsidP="005C3EDF">
      <w:pPr>
        <w:pStyle w:val="ListParagraph"/>
        <w:widowControl w:val="0"/>
        <w:numPr>
          <w:ilvl w:val="0"/>
          <w:numId w:val="8"/>
        </w:numPr>
        <w:tabs>
          <w:tab w:val="left" w:pos="941"/>
          <w:tab w:val="left" w:pos="942"/>
        </w:tabs>
        <w:autoSpaceDE w:val="0"/>
        <w:autoSpaceDN w:val="0"/>
        <w:spacing w:before="41" w:line="240" w:lineRule="auto"/>
        <w:jc w:val="left"/>
        <w:rPr>
          <w:rFonts w:ascii="Calibri" w:eastAsia="Calibri" w:hAnsi="Calibri" w:cs="Calibri"/>
          <w:sz w:val="22"/>
          <w:szCs w:val="22"/>
          <w:lang w:eastAsia="en-AU" w:bidi="en-AU"/>
        </w:rPr>
      </w:pPr>
      <w:r w:rsidRPr="0084298F">
        <w:rPr>
          <w:rFonts w:ascii="Calibri" w:eastAsia="Calibri" w:hAnsi="Calibri" w:cs="Calibri"/>
          <w:sz w:val="22"/>
          <w:szCs w:val="22"/>
          <w:lang w:eastAsia="en-AU" w:bidi="en-AU"/>
        </w:rPr>
        <w:t>Attend EMS related training</w:t>
      </w:r>
    </w:p>
    <w:p w14:paraId="54866D49" w14:textId="77777777" w:rsidR="005C3EDF" w:rsidRPr="0084298F" w:rsidRDefault="005C3EDF" w:rsidP="005C3EDF">
      <w:pPr>
        <w:pStyle w:val="ListParagraph"/>
        <w:widowControl w:val="0"/>
        <w:numPr>
          <w:ilvl w:val="0"/>
          <w:numId w:val="8"/>
        </w:numPr>
        <w:tabs>
          <w:tab w:val="left" w:pos="941"/>
          <w:tab w:val="left" w:pos="942"/>
        </w:tabs>
        <w:autoSpaceDE w:val="0"/>
        <w:autoSpaceDN w:val="0"/>
        <w:spacing w:before="41" w:line="240" w:lineRule="auto"/>
        <w:jc w:val="left"/>
        <w:rPr>
          <w:rFonts w:ascii="Calibri" w:eastAsia="Calibri" w:hAnsi="Calibri" w:cs="Calibri"/>
          <w:sz w:val="22"/>
          <w:szCs w:val="22"/>
          <w:lang w:eastAsia="en-AU" w:bidi="en-AU"/>
        </w:rPr>
      </w:pPr>
      <w:r w:rsidRPr="0084298F">
        <w:rPr>
          <w:rFonts w:ascii="Calibri" w:eastAsia="Calibri" w:hAnsi="Calibri" w:cs="Calibri"/>
          <w:sz w:val="22"/>
          <w:szCs w:val="22"/>
          <w:lang w:eastAsia="en-AU" w:bidi="en-AU"/>
        </w:rPr>
        <w:t>Adhere to relevant aviation safety and security requirements</w:t>
      </w:r>
    </w:p>
    <w:p w14:paraId="441B7797" w14:textId="77777777" w:rsidR="005C3EDF" w:rsidRDefault="005C3EDF" w:rsidP="005C3EDF">
      <w:pPr>
        <w:spacing w:line="276" w:lineRule="auto"/>
        <w:rPr>
          <w:rFonts w:asciiTheme="minorHAnsi" w:hAnsiTheme="minorHAnsi"/>
          <w:sz w:val="22"/>
          <w:szCs w:val="22"/>
        </w:rPr>
      </w:pPr>
    </w:p>
    <w:p w14:paraId="6CC7AF2C" w14:textId="77777777" w:rsidR="005C3EDF" w:rsidRPr="0071513B" w:rsidRDefault="005C3EDF" w:rsidP="005C3EDF">
      <w:pPr>
        <w:pBdr>
          <w:top w:val="single" w:sz="4" w:space="1" w:color="auto"/>
          <w:left w:val="single" w:sz="4" w:space="4" w:color="auto"/>
          <w:bottom w:val="single" w:sz="4" w:space="1" w:color="auto"/>
          <w:right w:val="single" w:sz="4" w:space="4" w:color="auto"/>
        </w:pBdr>
        <w:shd w:val="clear" w:color="auto" w:fill="C00000"/>
        <w:spacing w:line="276" w:lineRule="auto"/>
        <w:jc w:val="center"/>
        <w:rPr>
          <w:rFonts w:asciiTheme="minorHAnsi" w:hAnsiTheme="minorHAnsi"/>
          <w:b/>
          <w:sz w:val="22"/>
          <w:szCs w:val="22"/>
        </w:rPr>
      </w:pPr>
      <w:r>
        <w:rPr>
          <w:rFonts w:asciiTheme="minorHAnsi" w:hAnsiTheme="minorHAnsi"/>
          <w:b/>
          <w:sz w:val="22"/>
          <w:szCs w:val="22"/>
        </w:rPr>
        <w:t>Individual Behaviour Expectations</w:t>
      </w:r>
    </w:p>
    <w:p w14:paraId="43982A96" w14:textId="77777777" w:rsidR="005C3EDF" w:rsidRDefault="005C3EDF" w:rsidP="005C3EDF">
      <w:pPr>
        <w:spacing w:line="276" w:lineRule="auto"/>
        <w:rPr>
          <w:rFonts w:asciiTheme="minorHAnsi" w:hAnsiTheme="minorHAnsi"/>
          <w:sz w:val="22"/>
          <w:szCs w:val="22"/>
        </w:rPr>
      </w:pPr>
    </w:p>
    <w:p w14:paraId="3FA6A338" w14:textId="77777777" w:rsidR="005C3EDF" w:rsidRPr="006032C6" w:rsidRDefault="005C3EDF" w:rsidP="005C3EDF">
      <w:pPr>
        <w:widowControl w:val="0"/>
        <w:autoSpaceDE w:val="0"/>
        <w:autoSpaceDN w:val="0"/>
        <w:spacing w:before="56"/>
        <w:rPr>
          <w:rFonts w:asciiTheme="minorHAnsi" w:eastAsia="Calibri" w:hAnsiTheme="minorHAnsi" w:cstheme="minorHAnsi"/>
          <w:sz w:val="22"/>
          <w:szCs w:val="18"/>
          <w:lang w:eastAsia="en-AU" w:bidi="en-AU"/>
        </w:rPr>
      </w:pPr>
      <w:r w:rsidRPr="006032C6">
        <w:rPr>
          <w:rFonts w:asciiTheme="minorHAnsi" w:eastAsia="Calibri" w:hAnsiTheme="minorHAnsi" w:cstheme="minorHAnsi"/>
          <w:sz w:val="22"/>
          <w:szCs w:val="18"/>
          <w:lang w:eastAsia="en-AU" w:bidi="en-AU"/>
        </w:rPr>
        <w:t>QAL employees expected to demonstrate behaviour which is aligned to our core values:</w:t>
      </w:r>
    </w:p>
    <w:p w14:paraId="76D0764E" w14:textId="77777777" w:rsidR="005C3EDF" w:rsidRPr="006032C6" w:rsidRDefault="005C3EDF" w:rsidP="005C3EDF">
      <w:pPr>
        <w:widowControl w:val="0"/>
        <w:autoSpaceDE w:val="0"/>
        <w:autoSpaceDN w:val="0"/>
        <w:spacing w:before="56"/>
        <w:rPr>
          <w:rFonts w:asciiTheme="minorHAnsi" w:eastAsia="Calibri" w:hAnsiTheme="minorHAnsi" w:cstheme="minorHAnsi"/>
          <w:sz w:val="22"/>
          <w:szCs w:val="18"/>
          <w:lang w:eastAsia="en-AU" w:bidi="en-AU"/>
        </w:rPr>
      </w:pPr>
    </w:p>
    <w:p w14:paraId="36577BCF" w14:textId="77777777" w:rsidR="005C3EDF" w:rsidRPr="006032C6" w:rsidRDefault="005C3EDF" w:rsidP="005C3EDF">
      <w:pPr>
        <w:rPr>
          <w:rFonts w:asciiTheme="minorHAnsi" w:hAnsiTheme="minorHAnsi" w:cstheme="minorHAnsi"/>
          <w:b/>
          <w:sz w:val="22"/>
          <w:szCs w:val="18"/>
          <w:lang w:eastAsia="en-AU" w:bidi="en-AU"/>
        </w:rPr>
      </w:pPr>
      <w:r w:rsidRPr="006032C6">
        <w:rPr>
          <w:rFonts w:asciiTheme="minorHAnsi" w:hAnsiTheme="minorHAnsi" w:cstheme="minorHAnsi"/>
          <w:b/>
          <w:sz w:val="22"/>
          <w:szCs w:val="18"/>
          <w:lang w:eastAsia="en-AU" w:bidi="en-AU"/>
        </w:rPr>
        <w:t>Teamwork</w:t>
      </w:r>
    </w:p>
    <w:p w14:paraId="55357636" w14:textId="77777777" w:rsidR="005C3EDF" w:rsidRPr="006032C6" w:rsidRDefault="005C3EDF" w:rsidP="005C3EDF">
      <w:pPr>
        <w:widowControl w:val="0"/>
        <w:numPr>
          <w:ilvl w:val="0"/>
          <w:numId w:val="1"/>
        </w:numPr>
        <w:tabs>
          <w:tab w:val="left" w:pos="1299"/>
          <w:tab w:val="left" w:pos="1300"/>
        </w:tabs>
        <w:autoSpaceDE w:val="0"/>
        <w:autoSpaceDN w:val="0"/>
        <w:spacing w:line="240" w:lineRule="auto"/>
        <w:ind w:left="1079" w:hanging="720"/>
        <w:jc w:val="left"/>
        <w:rPr>
          <w:rFonts w:asciiTheme="minorHAnsi" w:eastAsia="Calibri" w:hAnsiTheme="minorHAnsi" w:cstheme="minorHAnsi"/>
          <w:sz w:val="22"/>
          <w:szCs w:val="18"/>
          <w:lang w:eastAsia="en-AU" w:bidi="en-AU"/>
        </w:rPr>
      </w:pPr>
      <w:r w:rsidRPr="006032C6">
        <w:rPr>
          <w:rFonts w:asciiTheme="minorHAnsi" w:eastAsia="Calibri" w:hAnsiTheme="minorHAnsi" w:cstheme="minorHAnsi"/>
          <w:sz w:val="22"/>
          <w:szCs w:val="18"/>
          <w:lang w:eastAsia="en-AU" w:bidi="en-AU"/>
        </w:rPr>
        <w:t>Together we</w:t>
      </w:r>
      <w:r w:rsidRPr="006032C6">
        <w:rPr>
          <w:rFonts w:asciiTheme="minorHAnsi" w:eastAsia="Calibri" w:hAnsiTheme="minorHAnsi" w:cstheme="minorHAnsi"/>
          <w:spacing w:val="-1"/>
          <w:sz w:val="22"/>
          <w:szCs w:val="18"/>
          <w:lang w:eastAsia="en-AU" w:bidi="en-AU"/>
        </w:rPr>
        <w:t xml:space="preserve"> </w:t>
      </w:r>
      <w:r w:rsidRPr="006032C6">
        <w:rPr>
          <w:rFonts w:asciiTheme="minorHAnsi" w:eastAsia="Calibri" w:hAnsiTheme="minorHAnsi" w:cstheme="minorHAnsi"/>
          <w:sz w:val="22"/>
          <w:szCs w:val="18"/>
          <w:lang w:eastAsia="en-AU" w:bidi="en-AU"/>
        </w:rPr>
        <w:t>succeed</w:t>
      </w:r>
    </w:p>
    <w:p w14:paraId="7F04D06D" w14:textId="77777777" w:rsidR="005C3EDF" w:rsidRPr="006032C6" w:rsidRDefault="005C3EDF" w:rsidP="005C3EDF">
      <w:pPr>
        <w:widowControl w:val="0"/>
        <w:numPr>
          <w:ilvl w:val="0"/>
          <w:numId w:val="1"/>
        </w:numPr>
        <w:tabs>
          <w:tab w:val="left" w:pos="1299"/>
          <w:tab w:val="left" w:pos="1300"/>
        </w:tabs>
        <w:autoSpaceDE w:val="0"/>
        <w:autoSpaceDN w:val="0"/>
        <w:spacing w:line="240" w:lineRule="auto"/>
        <w:ind w:left="1079" w:hanging="720"/>
        <w:jc w:val="left"/>
        <w:rPr>
          <w:rFonts w:asciiTheme="minorHAnsi" w:eastAsia="Calibri" w:hAnsiTheme="minorHAnsi" w:cstheme="minorHAnsi"/>
          <w:sz w:val="22"/>
          <w:szCs w:val="18"/>
          <w:lang w:eastAsia="en-AU" w:bidi="en-AU"/>
        </w:rPr>
      </w:pPr>
      <w:r w:rsidRPr="006032C6">
        <w:rPr>
          <w:rFonts w:asciiTheme="minorHAnsi" w:eastAsia="Calibri" w:hAnsiTheme="minorHAnsi" w:cstheme="minorHAnsi"/>
          <w:sz w:val="22"/>
          <w:szCs w:val="18"/>
          <w:lang w:eastAsia="en-AU" w:bidi="en-AU"/>
        </w:rPr>
        <w:t>Everyone is a</w:t>
      </w:r>
      <w:r w:rsidRPr="006032C6">
        <w:rPr>
          <w:rFonts w:asciiTheme="minorHAnsi" w:eastAsia="Calibri" w:hAnsiTheme="minorHAnsi" w:cstheme="minorHAnsi"/>
          <w:spacing w:val="-2"/>
          <w:sz w:val="22"/>
          <w:szCs w:val="18"/>
          <w:lang w:eastAsia="en-AU" w:bidi="en-AU"/>
        </w:rPr>
        <w:t xml:space="preserve"> </w:t>
      </w:r>
      <w:r w:rsidRPr="006032C6">
        <w:rPr>
          <w:rFonts w:asciiTheme="minorHAnsi" w:eastAsia="Calibri" w:hAnsiTheme="minorHAnsi" w:cstheme="minorHAnsi"/>
          <w:sz w:val="22"/>
          <w:szCs w:val="18"/>
          <w:lang w:eastAsia="en-AU" w:bidi="en-AU"/>
        </w:rPr>
        <w:t>customer</w:t>
      </w:r>
    </w:p>
    <w:p w14:paraId="76BCEB7E" w14:textId="77777777" w:rsidR="005C3EDF" w:rsidRPr="006032C6" w:rsidRDefault="005C3EDF" w:rsidP="005C3EDF">
      <w:pPr>
        <w:widowControl w:val="0"/>
        <w:numPr>
          <w:ilvl w:val="0"/>
          <w:numId w:val="1"/>
        </w:numPr>
        <w:tabs>
          <w:tab w:val="left" w:pos="1299"/>
          <w:tab w:val="left" w:pos="1300"/>
        </w:tabs>
        <w:autoSpaceDE w:val="0"/>
        <w:autoSpaceDN w:val="0"/>
        <w:spacing w:line="240" w:lineRule="auto"/>
        <w:ind w:left="1079" w:hanging="720"/>
        <w:jc w:val="left"/>
        <w:rPr>
          <w:rFonts w:asciiTheme="minorHAnsi" w:eastAsia="Calibri" w:hAnsiTheme="minorHAnsi" w:cstheme="minorHAnsi"/>
          <w:sz w:val="22"/>
          <w:szCs w:val="18"/>
          <w:lang w:eastAsia="en-AU" w:bidi="en-AU"/>
        </w:rPr>
      </w:pPr>
      <w:r w:rsidRPr="006032C6">
        <w:rPr>
          <w:rFonts w:asciiTheme="minorHAnsi" w:eastAsia="Calibri" w:hAnsiTheme="minorHAnsi" w:cstheme="minorHAnsi"/>
          <w:sz w:val="22"/>
          <w:szCs w:val="18"/>
          <w:lang w:eastAsia="en-AU" w:bidi="en-AU"/>
        </w:rPr>
        <w:t>We are inclusive and support each</w:t>
      </w:r>
      <w:r w:rsidRPr="006032C6">
        <w:rPr>
          <w:rFonts w:asciiTheme="minorHAnsi" w:eastAsia="Calibri" w:hAnsiTheme="minorHAnsi" w:cstheme="minorHAnsi"/>
          <w:spacing w:val="-1"/>
          <w:sz w:val="22"/>
          <w:szCs w:val="18"/>
          <w:lang w:eastAsia="en-AU" w:bidi="en-AU"/>
        </w:rPr>
        <w:t xml:space="preserve"> </w:t>
      </w:r>
      <w:r w:rsidRPr="006032C6">
        <w:rPr>
          <w:rFonts w:asciiTheme="minorHAnsi" w:eastAsia="Calibri" w:hAnsiTheme="minorHAnsi" w:cstheme="minorHAnsi"/>
          <w:sz w:val="22"/>
          <w:szCs w:val="18"/>
          <w:lang w:eastAsia="en-AU" w:bidi="en-AU"/>
        </w:rPr>
        <w:t>other</w:t>
      </w:r>
    </w:p>
    <w:p w14:paraId="48A33164" w14:textId="77777777" w:rsidR="005C3EDF" w:rsidRPr="006032C6" w:rsidRDefault="005C3EDF" w:rsidP="005C3EDF">
      <w:pPr>
        <w:widowControl w:val="0"/>
        <w:autoSpaceDE w:val="0"/>
        <w:autoSpaceDN w:val="0"/>
        <w:rPr>
          <w:rFonts w:asciiTheme="minorHAnsi" w:eastAsia="Calibri" w:hAnsiTheme="minorHAnsi" w:cstheme="minorHAnsi"/>
          <w:sz w:val="22"/>
          <w:szCs w:val="18"/>
          <w:lang w:eastAsia="en-AU" w:bidi="en-AU"/>
        </w:rPr>
      </w:pPr>
    </w:p>
    <w:p w14:paraId="37AAA378" w14:textId="77777777" w:rsidR="005C3EDF" w:rsidRPr="006032C6" w:rsidRDefault="005C3EDF" w:rsidP="005C3EDF">
      <w:pPr>
        <w:rPr>
          <w:rFonts w:asciiTheme="minorHAnsi" w:hAnsiTheme="minorHAnsi" w:cstheme="minorHAnsi"/>
          <w:b/>
          <w:sz w:val="22"/>
          <w:szCs w:val="18"/>
          <w:lang w:eastAsia="en-AU" w:bidi="en-AU"/>
        </w:rPr>
      </w:pPr>
      <w:r w:rsidRPr="006032C6">
        <w:rPr>
          <w:rFonts w:asciiTheme="minorHAnsi" w:hAnsiTheme="minorHAnsi" w:cstheme="minorHAnsi"/>
          <w:b/>
          <w:sz w:val="22"/>
          <w:szCs w:val="18"/>
          <w:lang w:eastAsia="en-AU" w:bidi="en-AU"/>
        </w:rPr>
        <w:t>Innovation</w:t>
      </w:r>
    </w:p>
    <w:p w14:paraId="284DF9C7" w14:textId="77777777" w:rsidR="005C3EDF" w:rsidRPr="006032C6" w:rsidRDefault="005C3EDF" w:rsidP="005C3EDF">
      <w:pPr>
        <w:widowControl w:val="0"/>
        <w:numPr>
          <w:ilvl w:val="0"/>
          <w:numId w:val="1"/>
        </w:numPr>
        <w:tabs>
          <w:tab w:val="left" w:pos="1299"/>
          <w:tab w:val="left" w:pos="1300"/>
        </w:tabs>
        <w:autoSpaceDE w:val="0"/>
        <w:autoSpaceDN w:val="0"/>
        <w:spacing w:line="268" w:lineRule="exact"/>
        <w:ind w:left="1079" w:hanging="720"/>
        <w:jc w:val="left"/>
        <w:rPr>
          <w:rFonts w:asciiTheme="minorHAnsi" w:eastAsia="Calibri" w:hAnsiTheme="minorHAnsi" w:cstheme="minorHAnsi"/>
          <w:sz w:val="22"/>
          <w:szCs w:val="18"/>
          <w:lang w:eastAsia="en-AU" w:bidi="en-AU"/>
        </w:rPr>
      </w:pPr>
      <w:r w:rsidRPr="006032C6">
        <w:rPr>
          <w:rFonts w:asciiTheme="minorHAnsi" w:eastAsia="Calibri" w:hAnsiTheme="minorHAnsi" w:cstheme="minorHAnsi"/>
          <w:sz w:val="22"/>
          <w:szCs w:val="18"/>
          <w:lang w:eastAsia="en-AU" w:bidi="en-AU"/>
        </w:rPr>
        <w:t>We think</w:t>
      </w:r>
      <w:r w:rsidRPr="006032C6">
        <w:rPr>
          <w:rFonts w:asciiTheme="minorHAnsi" w:eastAsia="Calibri" w:hAnsiTheme="minorHAnsi" w:cstheme="minorHAnsi"/>
          <w:spacing w:val="-2"/>
          <w:sz w:val="22"/>
          <w:szCs w:val="18"/>
          <w:lang w:eastAsia="en-AU" w:bidi="en-AU"/>
        </w:rPr>
        <w:t xml:space="preserve"> </w:t>
      </w:r>
      <w:r w:rsidRPr="006032C6">
        <w:rPr>
          <w:rFonts w:asciiTheme="minorHAnsi" w:eastAsia="Calibri" w:hAnsiTheme="minorHAnsi" w:cstheme="minorHAnsi"/>
          <w:sz w:val="22"/>
          <w:szCs w:val="18"/>
          <w:lang w:eastAsia="en-AU" w:bidi="en-AU"/>
        </w:rPr>
        <w:t>differently</w:t>
      </w:r>
    </w:p>
    <w:p w14:paraId="52741033" w14:textId="77777777" w:rsidR="005C3EDF" w:rsidRPr="006032C6" w:rsidRDefault="005C3EDF" w:rsidP="005C3EDF">
      <w:pPr>
        <w:widowControl w:val="0"/>
        <w:numPr>
          <w:ilvl w:val="0"/>
          <w:numId w:val="1"/>
        </w:numPr>
        <w:tabs>
          <w:tab w:val="left" w:pos="1299"/>
          <w:tab w:val="left" w:pos="1300"/>
        </w:tabs>
        <w:autoSpaceDE w:val="0"/>
        <w:autoSpaceDN w:val="0"/>
        <w:spacing w:before="1" w:line="240" w:lineRule="auto"/>
        <w:ind w:left="1079" w:hanging="720"/>
        <w:jc w:val="left"/>
        <w:rPr>
          <w:rFonts w:asciiTheme="minorHAnsi" w:eastAsia="Calibri" w:hAnsiTheme="minorHAnsi" w:cstheme="minorHAnsi"/>
          <w:sz w:val="22"/>
          <w:szCs w:val="18"/>
          <w:lang w:eastAsia="en-AU" w:bidi="en-AU"/>
        </w:rPr>
      </w:pPr>
      <w:r w:rsidRPr="006032C6">
        <w:rPr>
          <w:rFonts w:asciiTheme="minorHAnsi" w:eastAsia="Calibri" w:hAnsiTheme="minorHAnsi" w:cstheme="minorHAnsi"/>
          <w:sz w:val="22"/>
          <w:szCs w:val="18"/>
          <w:lang w:eastAsia="en-AU" w:bidi="en-AU"/>
        </w:rPr>
        <w:t>We are</w:t>
      </w:r>
      <w:r w:rsidRPr="006032C6">
        <w:rPr>
          <w:rFonts w:asciiTheme="minorHAnsi" w:eastAsia="Calibri" w:hAnsiTheme="minorHAnsi" w:cstheme="minorHAnsi"/>
          <w:spacing w:val="1"/>
          <w:sz w:val="22"/>
          <w:szCs w:val="18"/>
          <w:lang w:eastAsia="en-AU" w:bidi="en-AU"/>
        </w:rPr>
        <w:t xml:space="preserve"> </w:t>
      </w:r>
      <w:r w:rsidRPr="006032C6">
        <w:rPr>
          <w:rFonts w:asciiTheme="minorHAnsi" w:eastAsia="Calibri" w:hAnsiTheme="minorHAnsi" w:cstheme="minorHAnsi"/>
          <w:sz w:val="22"/>
          <w:szCs w:val="18"/>
          <w:lang w:eastAsia="en-AU" w:bidi="en-AU"/>
        </w:rPr>
        <w:t>creative</w:t>
      </w:r>
    </w:p>
    <w:p w14:paraId="499E4440" w14:textId="77777777" w:rsidR="005C3EDF" w:rsidRPr="006032C6" w:rsidRDefault="005C3EDF" w:rsidP="005C3EDF">
      <w:pPr>
        <w:widowControl w:val="0"/>
        <w:numPr>
          <w:ilvl w:val="0"/>
          <w:numId w:val="1"/>
        </w:numPr>
        <w:tabs>
          <w:tab w:val="left" w:pos="1299"/>
          <w:tab w:val="left" w:pos="1300"/>
        </w:tabs>
        <w:autoSpaceDE w:val="0"/>
        <w:autoSpaceDN w:val="0"/>
        <w:spacing w:line="240" w:lineRule="auto"/>
        <w:ind w:left="1079" w:hanging="720"/>
        <w:jc w:val="left"/>
        <w:rPr>
          <w:rFonts w:asciiTheme="minorHAnsi" w:eastAsia="Calibri" w:hAnsiTheme="minorHAnsi" w:cstheme="minorHAnsi"/>
          <w:sz w:val="22"/>
          <w:szCs w:val="18"/>
          <w:lang w:eastAsia="en-AU" w:bidi="en-AU"/>
        </w:rPr>
      </w:pPr>
      <w:r w:rsidRPr="006032C6">
        <w:rPr>
          <w:rFonts w:asciiTheme="minorHAnsi" w:eastAsia="Calibri" w:hAnsiTheme="minorHAnsi" w:cstheme="minorHAnsi"/>
          <w:sz w:val="22"/>
          <w:szCs w:val="18"/>
          <w:lang w:eastAsia="en-AU" w:bidi="en-AU"/>
        </w:rPr>
        <w:t>We share our experience to build new</w:t>
      </w:r>
      <w:r w:rsidRPr="006032C6">
        <w:rPr>
          <w:rFonts w:asciiTheme="minorHAnsi" w:eastAsia="Calibri" w:hAnsiTheme="minorHAnsi" w:cstheme="minorHAnsi"/>
          <w:spacing w:val="-6"/>
          <w:sz w:val="22"/>
          <w:szCs w:val="18"/>
          <w:lang w:eastAsia="en-AU" w:bidi="en-AU"/>
        </w:rPr>
        <w:t xml:space="preserve"> </w:t>
      </w:r>
      <w:r w:rsidRPr="006032C6">
        <w:rPr>
          <w:rFonts w:asciiTheme="minorHAnsi" w:eastAsia="Calibri" w:hAnsiTheme="minorHAnsi" w:cstheme="minorHAnsi"/>
          <w:sz w:val="22"/>
          <w:szCs w:val="18"/>
          <w:lang w:eastAsia="en-AU" w:bidi="en-AU"/>
        </w:rPr>
        <w:t>ideas</w:t>
      </w:r>
    </w:p>
    <w:p w14:paraId="57AD2F47" w14:textId="77777777" w:rsidR="005C3EDF" w:rsidRPr="00F029C2" w:rsidRDefault="005C3EDF" w:rsidP="005C3EDF">
      <w:pPr>
        <w:widowControl w:val="0"/>
        <w:autoSpaceDE w:val="0"/>
        <w:autoSpaceDN w:val="0"/>
        <w:rPr>
          <w:rFonts w:asciiTheme="minorHAnsi" w:eastAsia="Calibri" w:hAnsiTheme="minorHAnsi" w:cstheme="minorHAnsi"/>
          <w:sz w:val="22"/>
          <w:szCs w:val="18"/>
          <w:highlight w:val="yellow"/>
          <w:lang w:eastAsia="en-AU" w:bidi="en-AU"/>
        </w:rPr>
      </w:pPr>
    </w:p>
    <w:p w14:paraId="29FBA371" w14:textId="77777777" w:rsidR="005C3EDF" w:rsidRPr="006032C6" w:rsidRDefault="005C3EDF" w:rsidP="005C3EDF">
      <w:pPr>
        <w:rPr>
          <w:rFonts w:asciiTheme="minorHAnsi" w:hAnsiTheme="minorHAnsi" w:cstheme="minorHAnsi"/>
          <w:b/>
          <w:sz w:val="22"/>
          <w:szCs w:val="18"/>
          <w:lang w:eastAsia="en-AU" w:bidi="en-AU"/>
        </w:rPr>
      </w:pPr>
      <w:r w:rsidRPr="006032C6">
        <w:rPr>
          <w:rFonts w:asciiTheme="minorHAnsi" w:hAnsiTheme="minorHAnsi" w:cstheme="minorHAnsi"/>
          <w:b/>
          <w:sz w:val="22"/>
          <w:szCs w:val="18"/>
          <w:lang w:eastAsia="en-AU" w:bidi="en-AU"/>
        </w:rPr>
        <w:t>Accountability</w:t>
      </w:r>
    </w:p>
    <w:p w14:paraId="35B9E810" w14:textId="77777777" w:rsidR="005C3EDF" w:rsidRPr="006032C6" w:rsidRDefault="005C3EDF" w:rsidP="005C3EDF">
      <w:pPr>
        <w:widowControl w:val="0"/>
        <w:numPr>
          <w:ilvl w:val="0"/>
          <w:numId w:val="1"/>
        </w:numPr>
        <w:tabs>
          <w:tab w:val="left" w:pos="1299"/>
          <w:tab w:val="left" w:pos="1300"/>
        </w:tabs>
        <w:autoSpaceDE w:val="0"/>
        <w:autoSpaceDN w:val="0"/>
        <w:spacing w:line="240" w:lineRule="auto"/>
        <w:ind w:left="1079" w:hanging="720"/>
        <w:jc w:val="left"/>
        <w:rPr>
          <w:rFonts w:asciiTheme="minorHAnsi" w:eastAsia="Calibri" w:hAnsiTheme="minorHAnsi" w:cstheme="minorHAnsi"/>
          <w:sz w:val="22"/>
          <w:szCs w:val="18"/>
          <w:lang w:eastAsia="en-AU" w:bidi="en-AU"/>
        </w:rPr>
      </w:pPr>
      <w:r w:rsidRPr="006032C6">
        <w:rPr>
          <w:rFonts w:asciiTheme="minorHAnsi" w:eastAsia="Calibri" w:hAnsiTheme="minorHAnsi" w:cstheme="minorHAnsi"/>
          <w:sz w:val="22"/>
          <w:szCs w:val="18"/>
          <w:lang w:eastAsia="en-AU" w:bidi="en-AU"/>
        </w:rPr>
        <w:t>We take responsibility for our</w:t>
      </w:r>
      <w:r w:rsidRPr="006032C6">
        <w:rPr>
          <w:rFonts w:asciiTheme="minorHAnsi" w:eastAsia="Calibri" w:hAnsiTheme="minorHAnsi" w:cstheme="minorHAnsi"/>
          <w:spacing w:val="-3"/>
          <w:sz w:val="22"/>
          <w:szCs w:val="18"/>
          <w:lang w:eastAsia="en-AU" w:bidi="en-AU"/>
        </w:rPr>
        <w:t xml:space="preserve"> </w:t>
      </w:r>
      <w:r w:rsidRPr="006032C6">
        <w:rPr>
          <w:rFonts w:asciiTheme="minorHAnsi" w:eastAsia="Calibri" w:hAnsiTheme="minorHAnsi" w:cstheme="minorHAnsi"/>
          <w:sz w:val="22"/>
          <w:szCs w:val="18"/>
          <w:lang w:eastAsia="en-AU" w:bidi="en-AU"/>
        </w:rPr>
        <w:t>actions</w:t>
      </w:r>
    </w:p>
    <w:p w14:paraId="380888A0" w14:textId="77777777" w:rsidR="005C3EDF" w:rsidRPr="006032C6" w:rsidRDefault="005C3EDF" w:rsidP="005C3EDF">
      <w:pPr>
        <w:widowControl w:val="0"/>
        <w:numPr>
          <w:ilvl w:val="0"/>
          <w:numId w:val="1"/>
        </w:numPr>
        <w:tabs>
          <w:tab w:val="left" w:pos="1299"/>
          <w:tab w:val="left" w:pos="1300"/>
        </w:tabs>
        <w:autoSpaceDE w:val="0"/>
        <w:autoSpaceDN w:val="0"/>
        <w:spacing w:line="240" w:lineRule="auto"/>
        <w:ind w:left="1079" w:hanging="720"/>
        <w:jc w:val="left"/>
        <w:rPr>
          <w:rFonts w:asciiTheme="minorHAnsi" w:eastAsia="Calibri" w:hAnsiTheme="minorHAnsi" w:cstheme="minorHAnsi"/>
          <w:sz w:val="22"/>
          <w:szCs w:val="18"/>
          <w:lang w:eastAsia="en-AU" w:bidi="en-AU"/>
        </w:rPr>
      </w:pPr>
      <w:r w:rsidRPr="006032C6">
        <w:rPr>
          <w:rFonts w:asciiTheme="minorHAnsi" w:eastAsia="Calibri" w:hAnsiTheme="minorHAnsi" w:cstheme="minorHAnsi"/>
          <w:sz w:val="22"/>
          <w:szCs w:val="18"/>
          <w:lang w:eastAsia="en-AU" w:bidi="en-AU"/>
        </w:rPr>
        <w:t>We all lead by</w:t>
      </w:r>
      <w:r w:rsidRPr="006032C6">
        <w:rPr>
          <w:rFonts w:asciiTheme="minorHAnsi" w:eastAsia="Calibri" w:hAnsiTheme="minorHAnsi" w:cstheme="minorHAnsi"/>
          <w:spacing w:val="-2"/>
          <w:sz w:val="22"/>
          <w:szCs w:val="18"/>
          <w:lang w:eastAsia="en-AU" w:bidi="en-AU"/>
        </w:rPr>
        <w:t xml:space="preserve"> </w:t>
      </w:r>
      <w:r w:rsidRPr="006032C6">
        <w:rPr>
          <w:rFonts w:asciiTheme="minorHAnsi" w:eastAsia="Calibri" w:hAnsiTheme="minorHAnsi" w:cstheme="minorHAnsi"/>
          <w:sz w:val="22"/>
          <w:szCs w:val="18"/>
          <w:lang w:eastAsia="en-AU" w:bidi="en-AU"/>
        </w:rPr>
        <w:t>example</w:t>
      </w:r>
    </w:p>
    <w:p w14:paraId="3A6E41A9" w14:textId="77777777" w:rsidR="005C3EDF" w:rsidRPr="006032C6" w:rsidRDefault="005C3EDF" w:rsidP="005C3EDF">
      <w:pPr>
        <w:widowControl w:val="0"/>
        <w:numPr>
          <w:ilvl w:val="0"/>
          <w:numId w:val="1"/>
        </w:numPr>
        <w:tabs>
          <w:tab w:val="left" w:pos="1299"/>
          <w:tab w:val="left" w:pos="1300"/>
        </w:tabs>
        <w:autoSpaceDE w:val="0"/>
        <w:autoSpaceDN w:val="0"/>
        <w:spacing w:line="240" w:lineRule="auto"/>
        <w:ind w:left="1079" w:hanging="720"/>
        <w:jc w:val="left"/>
        <w:rPr>
          <w:rFonts w:asciiTheme="minorHAnsi" w:eastAsia="Calibri" w:hAnsiTheme="minorHAnsi" w:cstheme="minorHAnsi"/>
          <w:sz w:val="22"/>
          <w:szCs w:val="18"/>
          <w:lang w:eastAsia="en-AU" w:bidi="en-AU"/>
        </w:rPr>
      </w:pPr>
      <w:r w:rsidRPr="006032C6">
        <w:rPr>
          <w:rFonts w:asciiTheme="minorHAnsi" w:eastAsia="Calibri" w:hAnsiTheme="minorHAnsi" w:cstheme="minorHAnsi"/>
          <w:sz w:val="22"/>
          <w:szCs w:val="18"/>
          <w:lang w:eastAsia="en-AU" w:bidi="en-AU"/>
        </w:rPr>
        <w:t>Safety and social responsibility are</w:t>
      </w:r>
      <w:r w:rsidRPr="006032C6">
        <w:rPr>
          <w:rFonts w:asciiTheme="minorHAnsi" w:eastAsia="Calibri" w:hAnsiTheme="minorHAnsi" w:cstheme="minorHAnsi"/>
          <w:spacing w:val="-4"/>
          <w:sz w:val="22"/>
          <w:szCs w:val="18"/>
          <w:lang w:eastAsia="en-AU" w:bidi="en-AU"/>
        </w:rPr>
        <w:t xml:space="preserve"> </w:t>
      </w:r>
      <w:r w:rsidRPr="006032C6">
        <w:rPr>
          <w:rFonts w:asciiTheme="minorHAnsi" w:eastAsia="Calibri" w:hAnsiTheme="minorHAnsi" w:cstheme="minorHAnsi"/>
          <w:sz w:val="22"/>
          <w:szCs w:val="18"/>
          <w:lang w:eastAsia="en-AU" w:bidi="en-AU"/>
        </w:rPr>
        <w:t>priorities</w:t>
      </w:r>
    </w:p>
    <w:p w14:paraId="32D9BA93" w14:textId="77777777" w:rsidR="005C3EDF" w:rsidRPr="006032C6" w:rsidRDefault="005C3EDF" w:rsidP="005C3EDF">
      <w:pPr>
        <w:widowControl w:val="0"/>
        <w:autoSpaceDE w:val="0"/>
        <w:autoSpaceDN w:val="0"/>
        <w:spacing w:before="1"/>
        <w:rPr>
          <w:rFonts w:asciiTheme="minorHAnsi" w:eastAsia="Calibri" w:hAnsiTheme="minorHAnsi" w:cstheme="minorHAnsi"/>
          <w:sz w:val="22"/>
          <w:szCs w:val="18"/>
          <w:lang w:eastAsia="en-AU" w:bidi="en-AU"/>
        </w:rPr>
      </w:pPr>
    </w:p>
    <w:p w14:paraId="65D76C7F" w14:textId="77777777" w:rsidR="005C3EDF" w:rsidRPr="006032C6" w:rsidRDefault="005C3EDF" w:rsidP="005C3EDF">
      <w:pPr>
        <w:widowControl w:val="0"/>
        <w:autoSpaceDE w:val="0"/>
        <w:autoSpaceDN w:val="0"/>
        <w:spacing w:before="1"/>
        <w:rPr>
          <w:rFonts w:asciiTheme="minorHAnsi" w:eastAsia="Calibri" w:hAnsiTheme="minorHAnsi" w:cstheme="minorHAnsi"/>
          <w:sz w:val="22"/>
          <w:szCs w:val="18"/>
          <w:lang w:eastAsia="en-AU" w:bidi="en-AU"/>
        </w:rPr>
      </w:pPr>
    </w:p>
    <w:p w14:paraId="146A2ED6" w14:textId="77777777" w:rsidR="005C3EDF" w:rsidRPr="006032C6" w:rsidRDefault="005C3EDF" w:rsidP="005C3EDF">
      <w:pPr>
        <w:rPr>
          <w:rFonts w:asciiTheme="minorHAnsi" w:hAnsiTheme="minorHAnsi" w:cstheme="minorHAnsi"/>
          <w:b/>
          <w:sz w:val="22"/>
          <w:szCs w:val="18"/>
          <w:lang w:eastAsia="en-AU" w:bidi="en-AU"/>
        </w:rPr>
      </w:pPr>
      <w:r w:rsidRPr="006032C6">
        <w:rPr>
          <w:rFonts w:asciiTheme="minorHAnsi" w:hAnsiTheme="minorHAnsi" w:cstheme="minorHAnsi"/>
          <w:b/>
          <w:sz w:val="22"/>
          <w:szCs w:val="18"/>
          <w:lang w:eastAsia="en-AU" w:bidi="en-AU"/>
        </w:rPr>
        <w:t>Integrity</w:t>
      </w:r>
    </w:p>
    <w:p w14:paraId="48939465" w14:textId="77777777" w:rsidR="005C3EDF" w:rsidRPr="006032C6" w:rsidRDefault="005C3EDF" w:rsidP="005C3EDF">
      <w:pPr>
        <w:widowControl w:val="0"/>
        <w:numPr>
          <w:ilvl w:val="0"/>
          <w:numId w:val="1"/>
        </w:numPr>
        <w:tabs>
          <w:tab w:val="left" w:pos="1299"/>
          <w:tab w:val="left" w:pos="1300"/>
        </w:tabs>
        <w:autoSpaceDE w:val="0"/>
        <w:autoSpaceDN w:val="0"/>
        <w:spacing w:line="268" w:lineRule="exact"/>
        <w:ind w:left="1079" w:hanging="720"/>
        <w:jc w:val="left"/>
        <w:rPr>
          <w:rFonts w:asciiTheme="minorHAnsi" w:eastAsia="Calibri" w:hAnsiTheme="minorHAnsi" w:cstheme="minorHAnsi"/>
          <w:sz w:val="22"/>
          <w:szCs w:val="18"/>
          <w:lang w:eastAsia="en-AU" w:bidi="en-AU"/>
        </w:rPr>
      </w:pPr>
      <w:r w:rsidRPr="006032C6">
        <w:rPr>
          <w:rFonts w:asciiTheme="minorHAnsi" w:eastAsia="Calibri" w:hAnsiTheme="minorHAnsi" w:cstheme="minorHAnsi"/>
          <w:sz w:val="22"/>
          <w:szCs w:val="18"/>
          <w:lang w:eastAsia="en-AU" w:bidi="en-AU"/>
        </w:rPr>
        <w:t>We value honesty, respect and</w:t>
      </w:r>
      <w:r w:rsidRPr="006032C6">
        <w:rPr>
          <w:rFonts w:asciiTheme="minorHAnsi" w:eastAsia="Calibri" w:hAnsiTheme="minorHAnsi" w:cstheme="minorHAnsi"/>
          <w:spacing w:val="-5"/>
          <w:sz w:val="22"/>
          <w:szCs w:val="18"/>
          <w:lang w:eastAsia="en-AU" w:bidi="en-AU"/>
        </w:rPr>
        <w:t xml:space="preserve"> </w:t>
      </w:r>
      <w:r w:rsidRPr="006032C6">
        <w:rPr>
          <w:rFonts w:asciiTheme="minorHAnsi" w:eastAsia="Calibri" w:hAnsiTheme="minorHAnsi" w:cstheme="minorHAnsi"/>
          <w:sz w:val="22"/>
          <w:szCs w:val="18"/>
          <w:lang w:eastAsia="en-AU" w:bidi="en-AU"/>
        </w:rPr>
        <w:t>fairness</w:t>
      </w:r>
    </w:p>
    <w:p w14:paraId="60B0B98F" w14:textId="77777777" w:rsidR="005C3EDF" w:rsidRPr="006032C6" w:rsidRDefault="005C3EDF" w:rsidP="005C3EDF">
      <w:pPr>
        <w:widowControl w:val="0"/>
        <w:numPr>
          <w:ilvl w:val="0"/>
          <w:numId w:val="1"/>
        </w:numPr>
        <w:tabs>
          <w:tab w:val="left" w:pos="1299"/>
          <w:tab w:val="left" w:pos="1300"/>
        </w:tabs>
        <w:autoSpaceDE w:val="0"/>
        <w:autoSpaceDN w:val="0"/>
        <w:spacing w:line="240" w:lineRule="auto"/>
        <w:ind w:left="1079" w:hanging="720"/>
        <w:jc w:val="left"/>
        <w:rPr>
          <w:rFonts w:asciiTheme="minorHAnsi" w:eastAsia="Calibri" w:hAnsiTheme="minorHAnsi" w:cstheme="minorHAnsi"/>
          <w:sz w:val="22"/>
          <w:szCs w:val="18"/>
          <w:lang w:eastAsia="en-AU" w:bidi="en-AU"/>
        </w:rPr>
      </w:pPr>
      <w:r w:rsidRPr="006032C6">
        <w:rPr>
          <w:rFonts w:asciiTheme="minorHAnsi" w:eastAsia="Calibri" w:hAnsiTheme="minorHAnsi" w:cstheme="minorHAnsi"/>
          <w:sz w:val="22"/>
          <w:szCs w:val="18"/>
          <w:lang w:eastAsia="en-AU" w:bidi="en-AU"/>
        </w:rPr>
        <w:t>We do what we</w:t>
      </w:r>
      <w:r w:rsidRPr="006032C6">
        <w:rPr>
          <w:rFonts w:asciiTheme="minorHAnsi" w:eastAsia="Calibri" w:hAnsiTheme="minorHAnsi" w:cstheme="minorHAnsi"/>
          <w:spacing w:val="3"/>
          <w:sz w:val="22"/>
          <w:szCs w:val="18"/>
          <w:lang w:eastAsia="en-AU" w:bidi="en-AU"/>
        </w:rPr>
        <w:t xml:space="preserve"> </w:t>
      </w:r>
      <w:r w:rsidRPr="006032C6">
        <w:rPr>
          <w:rFonts w:asciiTheme="minorHAnsi" w:eastAsia="Calibri" w:hAnsiTheme="minorHAnsi" w:cstheme="minorHAnsi"/>
          <w:sz w:val="22"/>
          <w:szCs w:val="18"/>
          <w:lang w:eastAsia="en-AU" w:bidi="en-AU"/>
        </w:rPr>
        <w:t>say</w:t>
      </w:r>
    </w:p>
    <w:p w14:paraId="76CB9F1A" w14:textId="77777777" w:rsidR="005C3EDF" w:rsidRPr="006032C6" w:rsidRDefault="005C3EDF" w:rsidP="005C3EDF">
      <w:pPr>
        <w:widowControl w:val="0"/>
        <w:numPr>
          <w:ilvl w:val="0"/>
          <w:numId w:val="1"/>
        </w:numPr>
        <w:tabs>
          <w:tab w:val="left" w:pos="1299"/>
          <w:tab w:val="left" w:pos="1300"/>
        </w:tabs>
        <w:autoSpaceDE w:val="0"/>
        <w:autoSpaceDN w:val="0"/>
        <w:spacing w:line="240" w:lineRule="auto"/>
        <w:ind w:left="1079" w:hanging="720"/>
        <w:jc w:val="left"/>
        <w:rPr>
          <w:rFonts w:asciiTheme="minorHAnsi" w:eastAsia="Calibri" w:hAnsiTheme="minorHAnsi" w:cstheme="minorHAnsi"/>
          <w:sz w:val="22"/>
          <w:szCs w:val="18"/>
          <w:lang w:eastAsia="en-AU" w:bidi="en-AU"/>
        </w:rPr>
      </w:pPr>
      <w:r w:rsidRPr="006032C6">
        <w:rPr>
          <w:rFonts w:asciiTheme="minorHAnsi" w:eastAsia="Calibri" w:hAnsiTheme="minorHAnsi" w:cstheme="minorHAnsi"/>
          <w:sz w:val="22"/>
          <w:szCs w:val="18"/>
          <w:lang w:eastAsia="en-AU" w:bidi="en-AU"/>
        </w:rPr>
        <w:t>We act in the best</w:t>
      </w:r>
      <w:r w:rsidRPr="006032C6">
        <w:rPr>
          <w:rFonts w:asciiTheme="minorHAnsi" w:eastAsia="Calibri" w:hAnsiTheme="minorHAnsi" w:cstheme="minorHAnsi"/>
          <w:spacing w:val="2"/>
          <w:sz w:val="22"/>
          <w:szCs w:val="18"/>
          <w:lang w:eastAsia="en-AU" w:bidi="en-AU"/>
        </w:rPr>
        <w:t xml:space="preserve"> </w:t>
      </w:r>
      <w:r w:rsidRPr="006032C6">
        <w:rPr>
          <w:rFonts w:asciiTheme="minorHAnsi" w:eastAsia="Calibri" w:hAnsiTheme="minorHAnsi" w:cstheme="minorHAnsi"/>
          <w:sz w:val="22"/>
          <w:szCs w:val="18"/>
          <w:lang w:eastAsia="en-AU" w:bidi="en-AU"/>
        </w:rPr>
        <w:t>interests</w:t>
      </w:r>
    </w:p>
    <w:p w14:paraId="7CA3A7D2" w14:textId="77777777" w:rsidR="005C3EDF" w:rsidRPr="006032C6" w:rsidRDefault="005C3EDF" w:rsidP="005C3EDF">
      <w:pPr>
        <w:widowControl w:val="0"/>
        <w:autoSpaceDE w:val="0"/>
        <w:autoSpaceDN w:val="0"/>
        <w:rPr>
          <w:rFonts w:asciiTheme="minorHAnsi" w:eastAsia="Calibri" w:hAnsiTheme="minorHAnsi" w:cstheme="minorHAnsi"/>
          <w:sz w:val="22"/>
          <w:szCs w:val="18"/>
          <w:lang w:eastAsia="en-AU" w:bidi="en-AU"/>
        </w:rPr>
      </w:pPr>
    </w:p>
    <w:p w14:paraId="2D6A1B67" w14:textId="77777777" w:rsidR="005C3EDF" w:rsidRPr="006032C6" w:rsidRDefault="005C3EDF" w:rsidP="005C3EDF">
      <w:pPr>
        <w:rPr>
          <w:rFonts w:asciiTheme="minorHAnsi" w:hAnsiTheme="minorHAnsi" w:cstheme="minorHAnsi"/>
          <w:b/>
          <w:sz w:val="22"/>
          <w:szCs w:val="18"/>
          <w:lang w:eastAsia="en-AU" w:bidi="en-AU"/>
        </w:rPr>
      </w:pPr>
      <w:r w:rsidRPr="006032C6">
        <w:rPr>
          <w:rFonts w:asciiTheme="minorHAnsi" w:hAnsiTheme="minorHAnsi" w:cstheme="minorHAnsi"/>
          <w:b/>
          <w:sz w:val="22"/>
          <w:szCs w:val="18"/>
          <w:lang w:eastAsia="en-AU" w:bidi="en-AU"/>
        </w:rPr>
        <w:t>Passion</w:t>
      </w:r>
    </w:p>
    <w:p w14:paraId="5AA9F87C" w14:textId="77777777" w:rsidR="005C3EDF" w:rsidRPr="006032C6" w:rsidRDefault="005C3EDF" w:rsidP="005C3EDF">
      <w:pPr>
        <w:widowControl w:val="0"/>
        <w:numPr>
          <w:ilvl w:val="0"/>
          <w:numId w:val="1"/>
        </w:numPr>
        <w:tabs>
          <w:tab w:val="left" w:pos="1299"/>
          <w:tab w:val="left" w:pos="1300"/>
        </w:tabs>
        <w:autoSpaceDE w:val="0"/>
        <w:autoSpaceDN w:val="0"/>
        <w:spacing w:before="1" w:line="240" w:lineRule="auto"/>
        <w:ind w:left="1079" w:hanging="720"/>
        <w:jc w:val="left"/>
        <w:rPr>
          <w:rFonts w:asciiTheme="minorHAnsi" w:eastAsia="Calibri" w:hAnsiTheme="minorHAnsi" w:cstheme="minorHAnsi"/>
          <w:sz w:val="22"/>
          <w:szCs w:val="18"/>
          <w:lang w:eastAsia="en-AU" w:bidi="en-AU"/>
        </w:rPr>
      </w:pPr>
      <w:r w:rsidRPr="006032C6">
        <w:rPr>
          <w:rFonts w:asciiTheme="minorHAnsi" w:eastAsia="Calibri" w:hAnsiTheme="minorHAnsi" w:cstheme="minorHAnsi"/>
          <w:sz w:val="22"/>
          <w:szCs w:val="18"/>
          <w:lang w:eastAsia="en-AU" w:bidi="en-AU"/>
        </w:rPr>
        <w:t>We are</w:t>
      </w:r>
      <w:r w:rsidRPr="006032C6">
        <w:rPr>
          <w:rFonts w:asciiTheme="minorHAnsi" w:eastAsia="Calibri" w:hAnsiTheme="minorHAnsi" w:cstheme="minorHAnsi"/>
          <w:spacing w:val="1"/>
          <w:sz w:val="22"/>
          <w:szCs w:val="18"/>
          <w:lang w:eastAsia="en-AU" w:bidi="en-AU"/>
        </w:rPr>
        <w:t xml:space="preserve"> </w:t>
      </w:r>
      <w:r w:rsidRPr="006032C6">
        <w:rPr>
          <w:rFonts w:asciiTheme="minorHAnsi" w:eastAsia="Calibri" w:hAnsiTheme="minorHAnsi" w:cstheme="minorHAnsi"/>
          <w:sz w:val="22"/>
          <w:szCs w:val="18"/>
          <w:lang w:eastAsia="en-AU" w:bidi="en-AU"/>
        </w:rPr>
        <w:t>enthusiastic</w:t>
      </w:r>
    </w:p>
    <w:p w14:paraId="45AEA47C" w14:textId="77777777" w:rsidR="005C3EDF" w:rsidRPr="006032C6" w:rsidRDefault="005C3EDF" w:rsidP="005C3EDF">
      <w:pPr>
        <w:widowControl w:val="0"/>
        <w:numPr>
          <w:ilvl w:val="0"/>
          <w:numId w:val="1"/>
        </w:numPr>
        <w:tabs>
          <w:tab w:val="left" w:pos="1299"/>
          <w:tab w:val="left" w:pos="1300"/>
        </w:tabs>
        <w:autoSpaceDE w:val="0"/>
        <w:autoSpaceDN w:val="0"/>
        <w:spacing w:line="240" w:lineRule="auto"/>
        <w:ind w:left="1079" w:hanging="720"/>
        <w:jc w:val="left"/>
        <w:rPr>
          <w:rFonts w:asciiTheme="minorHAnsi" w:eastAsia="Calibri" w:hAnsiTheme="minorHAnsi" w:cstheme="minorHAnsi"/>
          <w:sz w:val="22"/>
          <w:szCs w:val="18"/>
          <w:lang w:eastAsia="en-AU" w:bidi="en-AU"/>
        </w:rPr>
      </w:pPr>
      <w:r w:rsidRPr="006032C6">
        <w:rPr>
          <w:rFonts w:asciiTheme="minorHAnsi" w:eastAsia="Calibri" w:hAnsiTheme="minorHAnsi" w:cstheme="minorHAnsi"/>
          <w:sz w:val="22"/>
          <w:szCs w:val="18"/>
          <w:lang w:eastAsia="en-AU" w:bidi="en-AU"/>
        </w:rPr>
        <w:t>We care about what we</w:t>
      </w:r>
      <w:r w:rsidRPr="006032C6">
        <w:rPr>
          <w:rFonts w:asciiTheme="minorHAnsi" w:eastAsia="Calibri" w:hAnsiTheme="minorHAnsi" w:cstheme="minorHAnsi"/>
          <w:spacing w:val="-2"/>
          <w:sz w:val="22"/>
          <w:szCs w:val="18"/>
          <w:lang w:eastAsia="en-AU" w:bidi="en-AU"/>
        </w:rPr>
        <w:t xml:space="preserve"> </w:t>
      </w:r>
      <w:r w:rsidRPr="006032C6">
        <w:rPr>
          <w:rFonts w:asciiTheme="minorHAnsi" w:eastAsia="Calibri" w:hAnsiTheme="minorHAnsi" w:cstheme="minorHAnsi"/>
          <w:sz w:val="22"/>
          <w:szCs w:val="18"/>
          <w:lang w:eastAsia="en-AU" w:bidi="en-AU"/>
        </w:rPr>
        <w:t>deliver</w:t>
      </w:r>
    </w:p>
    <w:p w14:paraId="57E8F10D" w14:textId="77777777" w:rsidR="005C3EDF" w:rsidRPr="006032C6" w:rsidRDefault="005C3EDF" w:rsidP="005C3EDF">
      <w:pPr>
        <w:widowControl w:val="0"/>
        <w:numPr>
          <w:ilvl w:val="0"/>
          <w:numId w:val="1"/>
        </w:numPr>
        <w:tabs>
          <w:tab w:val="left" w:pos="1299"/>
          <w:tab w:val="left" w:pos="1300"/>
        </w:tabs>
        <w:autoSpaceDE w:val="0"/>
        <w:autoSpaceDN w:val="0"/>
        <w:spacing w:line="240" w:lineRule="auto"/>
        <w:ind w:left="1079" w:hanging="720"/>
        <w:jc w:val="left"/>
        <w:rPr>
          <w:rFonts w:asciiTheme="minorHAnsi" w:eastAsia="Calibri" w:hAnsiTheme="minorHAnsi" w:cstheme="minorHAnsi"/>
          <w:sz w:val="22"/>
          <w:szCs w:val="18"/>
          <w:lang w:eastAsia="en-AU" w:bidi="en-AU"/>
        </w:rPr>
      </w:pPr>
      <w:r w:rsidRPr="006032C6">
        <w:rPr>
          <w:rFonts w:asciiTheme="minorHAnsi" w:eastAsia="Calibri" w:hAnsiTheme="minorHAnsi" w:cstheme="minorHAnsi"/>
          <w:sz w:val="22"/>
          <w:szCs w:val="18"/>
          <w:lang w:eastAsia="en-AU" w:bidi="en-AU"/>
        </w:rPr>
        <w:t>We take pride in our</w:t>
      </w:r>
      <w:r w:rsidRPr="006032C6">
        <w:rPr>
          <w:rFonts w:asciiTheme="minorHAnsi" w:eastAsia="Calibri" w:hAnsiTheme="minorHAnsi" w:cstheme="minorHAnsi"/>
          <w:spacing w:val="-1"/>
          <w:sz w:val="22"/>
          <w:szCs w:val="18"/>
          <w:lang w:eastAsia="en-AU" w:bidi="en-AU"/>
        </w:rPr>
        <w:t xml:space="preserve"> </w:t>
      </w:r>
      <w:r w:rsidRPr="006032C6">
        <w:rPr>
          <w:rFonts w:asciiTheme="minorHAnsi" w:eastAsia="Calibri" w:hAnsiTheme="minorHAnsi" w:cstheme="minorHAnsi"/>
          <w:sz w:val="22"/>
          <w:szCs w:val="18"/>
          <w:lang w:eastAsia="en-AU" w:bidi="en-AU"/>
        </w:rPr>
        <w:t>work</w:t>
      </w:r>
    </w:p>
    <w:p w14:paraId="1E746EEB" w14:textId="77777777" w:rsidR="005C3EDF" w:rsidRPr="006032C6" w:rsidRDefault="005C3EDF" w:rsidP="005C3EDF">
      <w:pPr>
        <w:widowControl w:val="0"/>
        <w:autoSpaceDE w:val="0"/>
        <w:autoSpaceDN w:val="0"/>
        <w:rPr>
          <w:rFonts w:asciiTheme="minorHAnsi" w:eastAsia="Calibri" w:hAnsiTheme="minorHAnsi" w:cstheme="minorHAnsi"/>
          <w:sz w:val="22"/>
          <w:szCs w:val="18"/>
          <w:lang w:eastAsia="en-AU" w:bidi="en-AU"/>
        </w:rPr>
      </w:pPr>
    </w:p>
    <w:p w14:paraId="73CFF620" w14:textId="77777777" w:rsidR="005C3EDF" w:rsidRPr="006032C6" w:rsidRDefault="005C3EDF" w:rsidP="005C3EDF">
      <w:pPr>
        <w:rPr>
          <w:rFonts w:asciiTheme="minorHAnsi" w:hAnsiTheme="minorHAnsi" w:cstheme="minorHAnsi"/>
          <w:b/>
          <w:sz w:val="22"/>
          <w:szCs w:val="18"/>
          <w:lang w:eastAsia="en-AU" w:bidi="en-AU"/>
        </w:rPr>
      </w:pPr>
      <w:r w:rsidRPr="006032C6">
        <w:rPr>
          <w:rFonts w:asciiTheme="minorHAnsi" w:hAnsiTheme="minorHAnsi" w:cstheme="minorHAnsi"/>
          <w:b/>
          <w:sz w:val="22"/>
          <w:szCs w:val="18"/>
          <w:lang w:eastAsia="en-AU" w:bidi="en-AU"/>
        </w:rPr>
        <w:t>Excellence</w:t>
      </w:r>
    </w:p>
    <w:p w14:paraId="0C2211C7" w14:textId="77777777" w:rsidR="005C3EDF" w:rsidRPr="006032C6" w:rsidRDefault="005C3EDF" w:rsidP="005C3EDF">
      <w:pPr>
        <w:widowControl w:val="0"/>
        <w:numPr>
          <w:ilvl w:val="0"/>
          <w:numId w:val="1"/>
        </w:numPr>
        <w:tabs>
          <w:tab w:val="left" w:pos="1299"/>
          <w:tab w:val="left" w:pos="1300"/>
        </w:tabs>
        <w:autoSpaceDE w:val="0"/>
        <w:autoSpaceDN w:val="0"/>
        <w:spacing w:line="268" w:lineRule="exact"/>
        <w:ind w:left="1079" w:hanging="720"/>
        <w:jc w:val="left"/>
        <w:rPr>
          <w:rFonts w:asciiTheme="minorHAnsi" w:eastAsia="Calibri" w:hAnsiTheme="minorHAnsi" w:cstheme="minorHAnsi"/>
          <w:sz w:val="22"/>
          <w:szCs w:val="18"/>
          <w:lang w:eastAsia="en-AU" w:bidi="en-AU"/>
        </w:rPr>
      </w:pPr>
      <w:r w:rsidRPr="006032C6">
        <w:rPr>
          <w:rFonts w:asciiTheme="minorHAnsi" w:eastAsia="Calibri" w:hAnsiTheme="minorHAnsi" w:cstheme="minorHAnsi"/>
          <w:sz w:val="22"/>
          <w:szCs w:val="18"/>
          <w:lang w:eastAsia="en-AU" w:bidi="en-AU"/>
        </w:rPr>
        <w:t>We have high performance</w:t>
      </w:r>
      <w:r w:rsidRPr="006032C6">
        <w:rPr>
          <w:rFonts w:asciiTheme="minorHAnsi" w:eastAsia="Calibri" w:hAnsiTheme="minorHAnsi" w:cstheme="minorHAnsi"/>
          <w:spacing w:val="-2"/>
          <w:sz w:val="22"/>
          <w:szCs w:val="18"/>
          <w:lang w:eastAsia="en-AU" w:bidi="en-AU"/>
        </w:rPr>
        <w:t xml:space="preserve"> </w:t>
      </w:r>
      <w:r w:rsidRPr="006032C6">
        <w:rPr>
          <w:rFonts w:asciiTheme="minorHAnsi" w:eastAsia="Calibri" w:hAnsiTheme="minorHAnsi" w:cstheme="minorHAnsi"/>
          <w:sz w:val="22"/>
          <w:szCs w:val="18"/>
          <w:lang w:eastAsia="en-AU" w:bidi="en-AU"/>
        </w:rPr>
        <w:t>standards</w:t>
      </w:r>
    </w:p>
    <w:p w14:paraId="1210C55B" w14:textId="77777777" w:rsidR="005C3EDF" w:rsidRPr="006032C6" w:rsidRDefault="005C3EDF" w:rsidP="005C3EDF">
      <w:pPr>
        <w:widowControl w:val="0"/>
        <w:numPr>
          <w:ilvl w:val="0"/>
          <w:numId w:val="1"/>
        </w:numPr>
        <w:tabs>
          <w:tab w:val="left" w:pos="1299"/>
          <w:tab w:val="left" w:pos="1300"/>
        </w:tabs>
        <w:autoSpaceDE w:val="0"/>
        <w:autoSpaceDN w:val="0"/>
        <w:spacing w:line="240" w:lineRule="auto"/>
        <w:ind w:left="1079" w:hanging="720"/>
        <w:jc w:val="left"/>
        <w:rPr>
          <w:rFonts w:asciiTheme="minorHAnsi" w:eastAsia="Calibri" w:hAnsiTheme="minorHAnsi" w:cstheme="minorHAnsi"/>
          <w:sz w:val="22"/>
          <w:szCs w:val="18"/>
          <w:lang w:eastAsia="en-AU" w:bidi="en-AU"/>
        </w:rPr>
      </w:pPr>
      <w:r w:rsidRPr="006032C6">
        <w:rPr>
          <w:rFonts w:asciiTheme="minorHAnsi" w:eastAsia="Calibri" w:hAnsiTheme="minorHAnsi" w:cstheme="minorHAnsi"/>
          <w:sz w:val="22"/>
          <w:szCs w:val="18"/>
          <w:lang w:eastAsia="en-AU" w:bidi="en-AU"/>
        </w:rPr>
        <w:t>We add value and deliver</w:t>
      </w:r>
      <w:r w:rsidRPr="006032C6">
        <w:rPr>
          <w:rFonts w:asciiTheme="minorHAnsi" w:eastAsia="Calibri" w:hAnsiTheme="minorHAnsi" w:cstheme="minorHAnsi"/>
          <w:spacing w:val="-5"/>
          <w:sz w:val="22"/>
          <w:szCs w:val="18"/>
          <w:lang w:eastAsia="en-AU" w:bidi="en-AU"/>
        </w:rPr>
        <w:t xml:space="preserve"> </w:t>
      </w:r>
      <w:r w:rsidRPr="006032C6">
        <w:rPr>
          <w:rFonts w:asciiTheme="minorHAnsi" w:eastAsia="Calibri" w:hAnsiTheme="minorHAnsi" w:cstheme="minorHAnsi"/>
          <w:sz w:val="22"/>
          <w:szCs w:val="18"/>
          <w:lang w:eastAsia="en-AU" w:bidi="en-AU"/>
        </w:rPr>
        <w:t>quality</w:t>
      </w:r>
    </w:p>
    <w:p w14:paraId="286FE12B" w14:textId="77777777" w:rsidR="005C3EDF" w:rsidRPr="006032C6" w:rsidRDefault="005C3EDF" w:rsidP="005C3EDF">
      <w:pPr>
        <w:widowControl w:val="0"/>
        <w:numPr>
          <w:ilvl w:val="0"/>
          <w:numId w:val="1"/>
        </w:numPr>
        <w:tabs>
          <w:tab w:val="left" w:pos="1299"/>
          <w:tab w:val="left" w:pos="1300"/>
        </w:tabs>
        <w:autoSpaceDE w:val="0"/>
        <w:autoSpaceDN w:val="0"/>
        <w:spacing w:before="1" w:line="240" w:lineRule="auto"/>
        <w:ind w:left="1079" w:hanging="720"/>
        <w:jc w:val="left"/>
        <w:rPr>
          <w:rFonts w:asciiTheme="minorHAnsi" w:eastAsia="Calibri" w:hAnsiTheme="minorHAnsi" w:cstheme="minorHAnsi"/>
          <w:sz w:val="22"/>
          <w:szCs w:val="18"/>
          <w:lang w:eastAsia="en-AU" w:bidi="en-AU"/>
        </w:rPr>
      </w:pPr>
      <w:r w:rsidRPr="006032C6">
        <w:rPr>
          <w:rFonts w:asciiTheme="minorHAnsi" w:eastAsia="Calibri" w:hAnsiTheme="minorHAnsi" w:cstheme="minorHAnsi"/>
          <w:sz w:val="22"/>
          <w:szCs w:val="18"/>
          <w:lang w:eastAsia="en-AU" w:bidi="en-AU"/>
        </w:rPr>
        <w:t>We embrace change and deliver</w:t>
      </w:r>
      <w:r w:rsidRPr="006032C6">
        <w:rPr>
          <w:rFonts w:asciiTheme="minorHAnsi" w:eastAsia="Calibri" w:hAnsiTheme="minorHAnsi" w:cstheme="minorHAnsi"/>
          <w:spacing w:val="-4"/>
          <w:sz w:val="22"/>
          <w:szCs w:val="18"/>
          <w:lang w:eastAsia="en-AU" w:bidi="en-AU"/>
        </w:rPr>
        <w:t xml:space="preserve"> </w:t>
      </w:r>
      <w:r w:rsidRPr="006032C6">
        <w:rPr>
          <w:rFonts w:asciiTheme="minorHAnsi" w:eastAsia="Calibri" w:hAnsiTheme="minorHAnsi" w:cstheme="minorHAnsi"/>
          <w:sz w:val="22"/>
          <w:szCs w:val="18"/>
          <w:lang w:eastAsia="en-AU" w:bidi="en-AU"/>
        </w:rPr>
        <w:t>outcomes</w:t>
      </w:r>
    </w:p>
    <w:p w14:paraId="671DEF6F" w14:textId="77777777" w:rsidR="005C3EDF" w:rsidRDefault="005C3EDF" w:rsidP="005C3EDF">
      <w:pPr>
        <w:rPr>
          <w:sz w:val="22"/>
          <w:szCs w:val="22"/>
        </w:rPr>
      </w:pPr>
    </w:p>
    <w:p w14:paraId="027753BD" w14:textId="77777777" w:rsidR="005C3EDF" w:rsidRPr="00725C49" w:rsidRDefault="005C3EDF" w:rsidP="005C3EDF">
      <w:pPr>
        <w:pBdr>
          <w:top w:val="single" w:sz="4" w:space="1" w:color="auto"/>
          <w:left w:val="single" w:sz="4" w:space="4" w:color="auto"/>
          <w:bottom w:val="single" w:sz="4" w:space="1" w:color="auto"/>
          <w:right w:val="single" w:sz="4" w:space="4" w:color="auto"/>
        </w:pBdr>
        <w:shd w:val="clear" w:color="auto" w:fill="C00000"/>
        <w:spacing w:line="276" w:lineRule="auto"/>
        <w:jc w:val="center"/>
        <w:rPr>
          <w:rFonts w:asciiTheme="minorHAnsi" w:hAnsiTheme="minorHAnsi"/>
          <w:b/>
          <w:sz w:val="22"/>
          <w:szCs w:val="22"/>
        </w:rPr>
      </w:pPr>
      <w:r>
        <w:rPr>
          <w:rFonts w:asciiTheme="minorHAnsi" w:hAnsiTheme="minorHAnsi"/>
          <w:b/>
          <w:sz w:val="22"/>
          <w:szCs w:val="22"/>
        </w:rPr>
        <w:t>Key Stakeholders</w:t>
      </w:r>
    </w:p>
    <w:p w14:paraId="36D4280B" w14:textId="77777777" w:rsidR="005C3EDF" w:rsidRPr="00914CFB" w:rsidRDefault="005C3EDF" w:rsidP="005C3EDF">
      <w:pPr>
        <w:spacing w:line="276" w:lineRule="auto"/>
        <w:rPr>
          <w:rFonts w:asciiTheme="minorHAnsi" w:hAnsiTheme="minorHAnsi"/>
          <w:b/>
          <w:sz w:val="22"/>
          <w:szCs w:val="22"/>
        </w:rPr>
      </w:pPr>
    </w:p>
    <w:p w14:paraId="0410F230" w14:textId="77777777" w:rsidR="005C3EDF" w:rsidRPr="00914CFB" w:rsidRDefault="005C3EDF" w:rsidP="005C3EDF">
      <w:pPr>
        <w:spacing w:line="276" w:lineRule="auto"/>
        <w:rPr>
          <w:rFonts w:asciiTheme="minorHAnsi" w:hAnsiTheme="minorHAnsi"/>
          <w:i/>
          <w:sz w:val="22"/>
          <w:szCs w:val="22"/>
        </w:rPr>
      </w:pPr>
      <w:r w:rsidRPr="00914CFB">
        <w:rPr>
          <w:rFonts w:asciiTheme="minorHAnsi" w:hAnsiTheme="minorHAnsi"/>
          <w:i/>
          <w:sz w:val="22"/>
          <w:szCs w:val="22"/>
        </w:rPr>
        <w:t>Internal:</w:t>
      </w:r>
      <w:r w:rsidRPr="00914CFB">
        <w:rPr>
          <w:rFonts w:asciiTheme="minorHAnsi" w:hAnsiTheme="minorHAnsi"/>
          <w:b/>
          <w:i/>
          <w:sz w:val="22"/>
          <w:szCs w:val="22"/>
        </w:rPr>
        <w:tab/>
      </w:r>
      <w:r>
        <w:rPr>
          <w:rFonts w:asciiTheme="minorHAnsi" w:hAnsiTheme="minorHAnsi"/>
          <w:sz w:val="22"/>
          <w:szCs w:val="22"/>
        </w:rPr>
        <w:t xml:space="preserve">Employees and management </w:t>
      </w:r>
      <w:r w:rsidRPr="00914CFB">
        <w:rPr>
          <w:rFonts w:asciiTheme="minorHAnsi" w:hAnsiTheme="minorHAnsi"/>
          <w:sz w:val="22"/>
          <w:szCs w:val="22"/>
        </w:rPr>
        <w:t>at all levels</w:t>
      </w:r>
      <w:r>
        <w:rPr>
          <w:rFonts w:asciiTheme="minorHAnsi" w:hAnsiTheme="minorHAnsi"/>
          <w:sz w:val="22"/>
          <w:szCs w:val="22"/>
        </w:rPr>
        <w:t xml:space="preserve"> </w:t>
      </w:r>
    </w:p>
    <w:p w14:paraId="1927CACB" w14:textId="77777777" w:rsidR="005C3EDF" w:rsidRPr="00914CFB" w:rsidRDefault="005C3EDF" w:rsidP="005C3EDF">
      <w:pPr>
        <w:pStyle w:val="Header"/>
        <w:spacing w:line="276" w:lineRule="auto"/>
        <w:rPr>
          <w:rFonts w:asciiTheme="minorHAnsi" w:hAnsiTheme="minorHAnsi"/>
          <w:i/>
          <w:sz w:val="22"/>
          <w:szCs w:val="22"/>
        </w:rPr>
      </w:pPr>
    </w:p>
    <w:p w14:paraId="269B9FCB" w14:textId="77777777" w:rsidR="005C3EDF" w:rsidRDefault="005C3EDF" w:rsidP="005C3EDF">
      <w:pPr>
        <w:ind w:left="1440" w:hanging="1440"/>
        <w:rPr>
          <w:rFonts w:asciiTheme="minorHAnsi" w:hAnsiTheme="minorHAnsi"/>
          <w:sz w:val="22"/>
          <w:szCs w:val="22"/>
        </w:rPr>
      </w:pPr>
      <w:r w:rsidRPr="00914CFB">
        <w:rPr>
          <w:rFonts w:asciiTheme="minorHAnsi" w:hAnsiTheme="minorHAnsi"/>
          <w:i/>
          <w:sz w:val="22"/>
          <w:szCs w:val="22"/>
        </w:rPr>
        <w:t>External:</w:t>
      </w:r>
      <w:r w:rsidRPr="00914CFB">
        <w:rPr>
          <w:rFonts w:asciiTheme="minorHAnsi" w:hAnsiTheme="minorHAnsi"/>
          <w:b/>
          <w:sz w:val="22"/>
          <w:szCs w:val="22"/>
        </w:rPr>
        <w:tab/>
      </w:r>
      <w:r w:rsidRPr="00294ADC">
        <w:rPr>
          <w:rFonts w:asciiTheme="minorHAnsi" w:hAnsiTheme="minorHAnsi"/>
          <w:sz w:val="22"/>
          <w:szCs w:val="22"/>
        </w:rPr>
        <w:t xml:space="preserve">Contractors, Consultants, </w:t>
      </w:r>
      <w:r>
        <w:rPr>
          <w:rFonts w:asciiTheme="minorHAnsi" w:hAnsiTheme="minorHAnsi"/>
          <w:sz w:val="22"/>
          <w:szCs w:val="22"/>
        </w:rPr>
        <w:t xml:space="preserve">Regulators and the Community </w:t>
      </w:r>
    </w:p>
    <w:p w14:paraId="3B4E049D" w14:textId="77777777" w:rsidR="005C3EDF" w:rsidRDefault="005C3EDF" w:rsidP="005C3EDF">
      <w:pPr>
        <w:pStyle w:val="Heading1"/>
        <w:ind w:left="709"/>
        <w:rPr>
          <w:rFonts w:asciiTheme="minorHAnsi" w:hAnsiTheme="minorHAnsi"/>
          <w:sz w:val="22"/>
          <w:szCs w:val="22"/>
        </w:rPr>
      </w:pPr>
    </w:p>
    <w:p w14:paraId="3B13DB05" w14:textId="77777777" w:rsidR="005C3EDF" w:rsidRDefault="005C3EDF" w:rsidP="005C3EDF">
      <w:pPr>
        <w:pBdr>
          <w:top w:val="single" w:sz="4" w:space="1" w:color="auto"/>
          <w:left w:val="single" w:sz="4" w:space="4" w:color="auto"/>
          <w:bottom w:val="single" w:sz="4" w:space="1" w:color="auto"/>
          <w:right w:val="single" w:sz="4" w:space="4" w:color="auto"/>
        </w:pBdr>
        <w:shd w:val="clear" w:color="auto" w:fill="C00000"/>
        <w:spacing w:line="276" w:lineRule="auto"/>
        <w:jc w:val="center"/>
        <w:rPr>
          <w:rFonts w:asciiTheme="minorHAnsi" w:hAnsiTheme="minorHAnsi"/>
          <w:b/>
          <w:sz w:val="22"/>
          <w:szCs w:val="22"/>
        </w:rPr>
      </w:pPr>
      <w:r>
        <w:rPr>
          <w:rFonts w:asciiTheme="minorHAnsi" w:hAnsiTheme="minorHAnsi"/>
          <w:b/>
          <w:sz w:val="22"/>
          <w:szCs w:val="22"/>
        </w:rPr>
        <w:t>Key Capabilities Required to Perform Role</w:t>
      </w:r>
    </w:p>
    <w:p w14:paraId="03C61C72" w14:textId="77777777" w:rsidR="005C3EDF" w:rsidRDefault="005C3EDF" w:rsidP="005C3EDF">
      <w:pPr>
        <w:spacing w:line="276" w:lineRule="auto"/>
        <w:rPr>
          <w:rFonts w:asciiTheme="minorHAnsi" w:hAnsiTheme="minorHAnsi"/>
          <w:b/>
          <w:sz w:val="22"/>
          <w:szCs w:val="22"/>
        </w:rPr>
      </w:pPr>
    </w:p>
    <w:p w14:paraId="623DFBC8" w14:textId="77777777" w:rsidR="005C3EDF" w:rsidRDefault="005C3EDF" w:rsidP="005C3EDF">
      <w:pPr>
        <w:spacing w:line="276" w:lineRule="auto"/>
        <w:rPr>
          <w:rFonts w:asciiTheme="minorHAnsi" w:hAnsiTheme="minorHAnsi"/>
          <w:b/>
          <w:bCs/>
          <w:iCs/>
          <w:sz w:val="22"/>
          <w:szCs w:val="22"/>
        </w:rPr>
      </w:pPr>
      <w:r w:rsidRPr="005F4EDD">
        <w:rPr>
          <w:rFonts w:asciiTheme="minorHAnsi" w:hAnsiTheme="minorHAnsi"/>
          <w:b/>
          <w:bCs/>
          <w:iCs/>
          <w:sz w:val="22"/>
          <w:szCs w:val="22"/>
        </w:rPr>
        <w:t>Educational Qualifications:</w:t>
      </w:r>
    </w:p>
    <w:p w14:paraId="2DB20F94" w14:textId="0E9FBF1C" w:rsidR="006F3D86" w:rsidRPr="001439EB" w:rsidRDefault="006F3D86" w:rsidP="001439EB">
      <w:pPr>
        <w:spacing w:line="276" w:lineRule="auto"/>
        <w:rPr>
          <w:rFonts w:asciiTheme="minorHAnsi" w:hAnsiTheme="minorHAnsi"/>
          <w:b/>
          <w:bCs/>
          <w:iCs/>
          <w:sz w:val="22"/>
          <w:szCs w:val="22"/>
        </w:rPr>
      </w:pPr>
      <w:r w:rsidRPr="001439EB">
        <w:rPr>
          <w:rFonts w:asciiTheme="minorHAnsi" w:hAnsiTheme="minorHAnsi"/>
          <w:b/>
          <w:bCs/>
          <w:iCs/>
          <w:sz w:val="22"/>
          <w:szCs w:val="22"/>
        </w:rPr>
        <w:t>Mandatory:</w:t>
      </w:r>
    </w:p>
    <w:p w14:paraId="7EF11499" w14:textId="3C5CD143" w:rsidR="005C3EDF" w:rsidRPr="00DC52CB" w:rsidRDefault="005C3EDF" w:rsidP="005C3EDF">
      <w:pPr>
        <w:pStyle w:val="ListParagraph"/>
        <w:numPr>
          <w:ilvl w:val="0"/>
          <w:numId w:val="6"/>
        </w:numPr>
        <w:spacing w:line="276" w:lineRule="auto"/>
        <w:rPr>
          <w:rFonts w:asciiTheme="minorHAnsi" w:hAnsiTheme="minorHAnsi"/>
          <w:sz w:val="22"/>
          <w:szCs w:val="22"/>
        </w:rPr>
      </w:pPr>
      <w:r w:rsidRPr="00DC52CB">
        <w:rPr>
          <w:rFonts w:asciiTheme="minorHAnsi" w:hAnsiTheme="minorHAnsi"/>
          <w:sz w:val="22"/>
          <w:szCs w:val="22"/>
        </w:rPr>
        <w:t xml:space="preserve">Tertiary qualifications </w:t>
      </w:r>
      <w:r>
        <w:rPr>
          <w:rFonts w:asciiTheme="minorHAnsi" w:hAnsiTheme="minorHAnsi"/>
          <w:sz w:val="22"/>
          <w:szCs w:val="22"/>
        </w:rPr>
        <w:t xml:space="preserve">in </w:t>
      </w:r>
      <w:r w:rsidR="006F3D86">
        <w:rPr>
          <w:rFonts w:asciiTheme="minorHAnsi" w:hAnsiTheme="minorHAnsi"/>
          <w:sz w:val="22"/>
          <w:szCs w:val="22"/>
        </w:rPr>
        <w:t>Environmental Science, Environmental Engineering or Environmental Management, or equivalent</w:t>
      </w:r>
      <w:r w:rsidR="00D53B2F">
        <w:rPr>
          <w:rFonts w:asciiTheme="minorHAnsi" w:hAnsiTheme="minorHAnsi"/>
          <w:sz w:val="22"/>
          <w:szCs w:val="22"/>
        </w:rPr>
        <w:t>.</w:t>
      </w:r>
    </w:p>
    <w:p w14:paraId="31F3C8B0" w14:textId="4E826A6F" w:rsidR="00D53B2F" w:rsidRDefault="00D53B2F" w:rsidP="005C3EDF">
      <w:pPr>
        <w:pStyle w:val="ListParagraph"/>
        <w:numPr>
          <w:ilvl w:val="0"/>
          <w:numId w:val="6"/>
        </w:numPr>
        <w:spacing w:line="276" w:lineRule="auto"/>
        <w:rPr>
          <w:rFonts w:asciiTheme="minorHAnsi" w:hAnsiTheme="minorHAnsi"/>
          <w:sz w:val="22"/>
          <w:szCs w:val="22"/>
        </w:rPr>
      </w:pPr>
      <w:r>
        <w:rPr>
          <w:rFonts w:asciiTheme="minorHAnsi" w:hAnsiTheme="minorHAnsi"/>
          <w:sz w:val="22"/>
          <w:szCs w:val="22"/>
        </w:rPr>
        <w:t xml:space="preserve">Minimum Diploma in WHS or demonstrated </w:t>
      </w:r>
      <w:r w:rsidR="001439EB">
        <w:rPr>
          <w:rFonts w:asciiTheme="minorHAnsi" w:hAnsiTheme="minorHAnsi"/>
          <w:sz w:val="22"/>
          <w:szCs w:val="22"/>
        </w:rPr>
        <w:t xml:space="preserve">experience in health and safety management on civil infrastructure projects. </w:t>
      </w:r>
    </w:p>
    <w:p w14:paraId="537E8628" w14:textId="54A231CE" w:rsidR="001439EB" w:rsidRPr="001439EB" w:rsidRDefault="0082777D" w:rsidP="001439EB">
      <w:pPr>
        <w:spacing w:line="276" w:lineRule="auto"/>
        <w:rPr>
          <w:rFonts w:asciiTheme="minorHAnsi" w:hAnsiTheme="minorHAnsi"/>
          <w:b/>
          <w:bCs/>
          <w:iCs/>
          <w:sz w:val="22"/>
          <w:szCs w:val="22"/>
        </w:rPr>
      </w:pPr>
      <w:r>
        <w:rPr>
          <w:rFonts w:asciiTheme="minorHAnsi" w:hAnsiTheme="minorHAnsi"/>
          <w:b/>
          <w:bCs/>
          <w:iCs/>
          <w:sz w:val="22"/>
          <w:szCs w:val="22"/>
        </w:rPr>
        <w:t>Desirable</w:t>
      </w:r>
      <w:r w:rsidR="001439EB" w:rsidRPr="001439EB">
        <w:rPr>
          <w:rFonts w:asciiTheme="minorHAnsi" w:hAnsiTheme="minorHAnsi"/>
          <w:b/>
          <w:bCs/>
          <w:iCs/>
          <w:sz w:val="22"/>
          <w:szCs w:val="22"/>
        </w:rPr>
        <w:t>:</w:t>
      </w:r>
    </w:p>
    <w:p w14:paraId="1526B7C1" w14:textId="77777777" w:rsidR="0082777D" w:rsidRPr="0082777D" w:rsidRDefault="0082777D" w:rsidP="0082777D">
      <w:pPr>
        <w:pStyle w:val="ListParagraph"/>
        <w:numPr>
          <w:ilvl w:val="0"/>
          <w:numId w:val="6"/>
        </w:numPr>
        <w:spacing w:line="276" w:lineRule="auto"/>
        <w:rPr>
          <w:rFonts w:asciiTheme="minorHAnsi" w:hAnsiTheme="minorHAnsi"/>
          <w:sz w:val="22"/>
          <w:szCs w:val="22"/>
        </w:rPr>
      </w:pPr>
      <w:r w:rsidRPr="0082777D">
        <w:rPr>
          <w:rFonts w:asciiTheme="minorHAnsi" w:hAnsiTheme="minorHAnsi"/>
          <w:sz w:val="22"/>
          <w:szCs w:val="22"/>
        </w:rPr>
        <w:t>Hazardous Materials and Contaminated Land Management (e.g. PFAS) training</w:t>
      </w:r>
    </w:p>
    <w:p w14:paraId="645676BE" w14:textId="77777777" w:rsidR="0082777D" w:rsidRPr="0082777D" w:rsidRDefault="0082777D" w:rsidP="0082777D">
      <w:pPr>
        <w:pStyle w:val="ListParagraph"/>
        <w:numPr>
          <w:ilvl w:val="0"/>
          <w:numId w:val="6"/>
        </w:numPr>
        <w:spacing w:line="276" w:lineRule="auto"/>
        <w:rPr>
          <w:rFonts w:asciiTheme="minorHAnsi" w:hAnsiTheme="minorHAnsi"/>
          <w:sz w:val="22"/>
          <w:szCs w:val="22"/>
        </w:rPr>
      </w:pPr>
      <w:r w:rsidRPr="0082777D">
        <w:rPr>
          <w:rFonts w:asciiTheme="minorHAnsi" w:hAnsiTheme="minorHAnsi"/>
          <w:sz w:val="22"/>
          <w:szCs w:val="22"/>
        </w:rPr>
        <w:t>Certificate IV in Training &amp; Assessment</w:t>
      </w:r>
    </w:p>
    <w:p w14:paraId="600DF6C8" w14:textId="77777777" w:rsidR="005C3EDF" w:rsidRDefault="005C3EDF" w:rsidP="005C3EDF">
      <w:pPr>
        <w:spacing w:line="276" w:lineRule="auto"/>
        <w:rPr>
          <w:rFonts w:asciiTheme="minorHAnsi" w:hAnsiTheme="minorHAnsi"/>
          <w:i/>
          <w:sz w:val="22"/>
          <w:szCs w:val="22"/>
        </w:rPr>
      </w:pPr>
    </w:p>
    <w:p w14:paraId="4CE63EB0" w14:textId="77777777" w:rsidR="0082777D" w:rsidRDefault="0082777D" w:rsidP="005C3EDF">
      <w:pPr>
        <w:spacing w:line="276" w:lineRule="auto"/>
        <w:rPr>
          <w:rFonts w:asciiTheme="minorHAnsi" w:hAnsiTheme="minorHAnsi"/>
          <w:b/>
          <w:bCs/>
          <w:iCs/>
          <w:sz w:val="22"/>
          <w:szCs w:val="22"/>
        </w:rPr>
      </w:pPr>
    </w:p>
    <w:p w14:paraId="12C13EAA" w14:textId="5E8FC786" w:rsidR="005C3EDF" w:rsidRPr="005F4EDD" w:rsidRDefault="005C3EDF" w:rsidP="005C3EDF">
      <w:pPr>
        <w:spacing w:line="276" w:lineRule="auto"/>
        <w:rPr>
          <w:rFonts w:asciiTheme="minorHAnsi" w:hAnsiTheme="minorHAnsi"/>
          <w:b/>
          <w:bCs/>
          <w:iCs/>
          <w:sz w:val="22"/>
          <w:szCs w:val="22"/>
        </w:rPr>
      </w:pPr>
      <w:r w:rsidRPr="005F4EDD">
        <w:rPr>
          <w:rFonts w:asciiTheme="minorHAnsi" w:hAnsiTheme="minorHAnsi"/>
          <w:b/>
          <w:bCs/>
          <w:iCs/>
          <w:sz w:val="22"/>
          <w:szCs w:val="22"/>
        </w:rPr>
        <w:lastRenderedPageBreak/>
        <w:t>Professional Experience:</w:t>
      </w:r>
    </w:p>
    <w:p w14:paraId="0536DB4E" w14:textId="50258381" w:rsidR="00511C94" w:rsidRPr="00511C94" w:rsidRDefault="005654B2" w:rsidP="00511C94">
      <w:pPr>
        <w:pStyle w:val="ListParagraph"/>
        <w:numPr>
          <w:ilvl w:val="0"/>
          <w:numId w:val="13"/>
        </w:numPr>
        <w:spacing w:line="276" w:lineRule="auto"/>
        <w:rPr>
          <w:rFonts w:asciiTheme="minorHAnsi" w:hAnsiTheme="minorHAnsi"/>
          <w:sz w:val="22"/>
          <w:szCs w:val="22"/>
        </w:rPr>
      </w:pPr>
      <w:r>
        <w:rPr>
          <w:rFonts w:asciiTheme="minorHAnsi" w:hAnsiTheme="minorHAnsi"/>
          <w:sz w:val="22"/>
          <w:szCs w:val="22"/>
        </w:rPr>
        <w:t>5</w:t>
      </w:r>
      <w:r w:rsidR="00511C94" w:rsidRPr="00511C94">
        <w:rPr>
          <w:rFonts w:asciiTheme="minorHAnsi" w:hAnsiTheme="minorHAnsi"/>
          <w:sz w:val="22"/>
          <w:szCs w:val="22"/>
        </w:rPr>
        <w:t>+ years’ experience in combined WHS and Environmental (HSE) roles on major infrastructure or civil construction projects, preferably in high-risk and regulated environments such as airports, transport, or industrial sectors.</w:t>
      </w:r>
    </w:p>
    <w:p w14:paraId="10D3AC35" w14:textId="77777777" w:rsidR="00511C94" w:rsidRPr="00511C94" w:rsidRDefault="00511C94" w:rsidP="00511C94">
      <w:pPr>
        <w:pStyle w:val="ListParagraph"/>
        <w:numPr>
          <w:ilvl w:val="0"/>
          <w:numId w:val="13"/>
        </w:numPr>
        <w:spacing w:line="276" w:lineRule="auto"/>
        <w:rPr>
          <w:rFonts w:asciiTheme="minorHAnsi" w:hAnsiTheme="minorHAnsi"/>
          <w:sz w:val="22"/>
          <w:szCs w:val="22"/>
        </w:rPr>
      </w:pPr>
      <w:r w:rsidRPr="00511C94">
        <w:rPr>
          <w:rFonts w:asciiTheme="minorHAnsi" w:hAnsiTheme="minorHAnsi"/>
          <w:sz w:val="22"/>
          <w:szCs w:val="22"/>
        </w:rPr>
        <w:t>Demonstrated experience in managing contaminated land investigations, including PFAS contamination, remediation projects, and working with environmental consultants and regulators.</w:t>
      </w:r>
    </w:p>
    <w:p w14:paraId="5544F40A" w14:textId="77777777" w:rsidR="00511C94" w:rsidRPr="00511C94" w:rsidRDefault="00511C94" w:rsidP="00511C94">
      <w:pPr>
        <w:pStyle w:val="ListParagraph"/>
        <w:numPr>
          <w:ilvl w:val="0"/>
          <w:numId w:val="13"/>
        </w:numPr>
        <w:spacing w:line="276" w:lineRule="auto"/>
        <w:rPr>
          <w:rFonts w:asciiTheme="minorHAnsi" w:hAnsiTheme="minorHAnsi"/>
          <w:sz w:val="22"/>
          <w:szCs w:val="22"/>
        </w:rPr>
      </w:pPr>
      <w:r w:rsidRPr="00511C94">
        <w:rPr>
          <w:rFonts w:asciiTheme="minorHAnsi" w:hAnsiTheme="minorHAnsi"/>
          <w:sz w:val="22"/>
          <w:szCs w:val="22"/>
        </w:rPr>
        <w:t>Proven ability to implement and oversee environmental controls and compliance frameworks in sensitive environments, including construction activities on or near operational airport precincts.</w:t>
      </w:r>
    </w:p>
    <w:p w14:paraId="7A651F03" w14:textId="3E7CA4C6" w:rsidR="00511C94" w:rsidRPr="00511C94" w:rsidRDefault="00511C94" w:rsidP="00511C94">
      <w:pPr>
        <w:pStyle w:val="ListParagraph"/>
        <w:numPr>
          <w:ilvl w:val="0"/>
          <w:numId w:val="13"/>
        </w:numPr>
        <w:spacing w:line="276" w:lineRule="auto"/>
        <w:rPr>
          <w:rFonts w:asciiTheme="minorHAnsi" w:hAnsiTheme="minorHAnsi"/>
          <w:sz w:val="22"/>
          <w:szCs w:val="22"/>
        </w:rPr>
      </w:pPr>
      <w:r w:rsidRPr="00511C94">
        <w:rPr>
          <w:rFonts w:asciiTheme="minorHAnsi" w:hAnsiTheme="minorHAnsi"/>
          <w:sz w:val="22"/>
          <w:szCs w:val="22"/>
        </w:rPr>
        <w:t>Experience applying ISO 14001 (Environmental Management Systems) and ISO 45001 (Occupational Health and Safety Management Systems) in project delivery and operational settings.</w:t>
      </w:r>
    </w:p>
    <w:p w14:paraId="4CD1758C" w14:textId="00963D11" w:rsidR="00511C94" w:rsidRPr="00511C94" w:rsidRDefault="00511C94" w:rsidP="00511C94">
      <w:pPr>
        <w:pStyle w:val="ListParagraph"/>
        <w:numPr>
          <w:ilvl w:val="0"/>
          <w:numId w:val="13"/>
        </w:numPr>
        <w:spacing w:line="276" w:lineRule="auto"/>
        <w:rPr>
          <w:rFonts w:asciiTheme="minorHAnsi" w:hAnsiTheme="minorHAnsi"/>
          <w:sz w:val="22"/>
          <w:szCs w:val="22"/>
        </w:rPr>
      </w:pPr>
      <w:r w:rsidRPr="00511C94">
        <w:rPr>
          <w:rFonts w:asciiTheme="minorHAnsi" w:hAnsiTheme="minorHAnsi"/>
          <w:sz w:val="22"/>
          <w:szCs w:val="22"/>
        </w:rPr>
        <w:t>Demonstrated success in engaging with and managing both environmental (e.g. EPA, DE</w:t>
      </w:r>
      <w:r w:rsidR="00484AD6">
        <w:rPr>
          <w:rFonts w:asciiTheme="minorHAnsi" w:hAnsiTheme="minorHAnsi"/>
          <w:sz w:val="22"/>
          <w:szCs w:val="22"/>
        </w:rPr>
        <w:t>T</w:t>
      </w:r>
      <w:r w:rsidRPr="00511C94">
        <w:rPr>
          <w:rFonts w:asciiTheme="minorHAnsi" w:hAnsiTheme="minorHAnsi"/>
          <w:sz w:val="22"/>
          <w:szCs w:val="22"/>
        </w:rPr>
        <w:t>S</w:t>
      </w:r>
      <w:r w:rsidR="00484AD6">
        <w:rPr>
          <w:rFonts w:asciiTheme="minorHAnsi" w:hAnsiTheme="minorHAnsi"/>
          <w:sz w:val="22"/>
          <w:szCs w:val="22"/>
        </w:rPr>
        <w:t>I</w:t>
      </w:r>
      <w:r w:rsidRPr="00511C94">
        <w:rPr>
          <w:rFonts w:asciiTheme="minorHAnsi" w:hAnsiTheme="minorHAnsi"/>
          <w:sz w:val="22"/>
          <w:szCs w:val="22"/>
        </w:rPr>
        <w:t>) and WHS regulators (e.g. WHSQ), including compliance inspections, investigations, and reporting.</w:t>
      </w:r>
    </w:p>
    <w:p w14:paraId="3A9A2762" w14:textId="77777777" w:rsidR="00511C94" w:rsidRPr="00511C94" w:rsidRDefault="00511C94" w:rsidP="00511C94">
      <w:pPr>
        <w:pStyle w:val="ListParagraph"/>
        <w:numPr>
          <w:ilvl w:val="0"/>
          <w:numId w:val="13"/>
        </w:numPr>
        <w:spacing w:line="276" w:lineRule="auto"/>
        <w:rPr>
          <w:rFonts w:asciiTheme="minorHAnsi" w:hAnsiTheme="minorHAnsi"/>
          <w:sz w:val="22"/>
          <w:szCs w:val="22"/>
        </w:rPr>
      </w:pPr>
      <w:r w:rsidRPr="00511C94">
        <w:rPr>
          <w:rFonts w:asciiTheme="minorHAnsi" w:hAnsiTheme="minorHAnsi"/>
          <w:sz w:val="22"/>
          <w:szCs w:val="22"/>
        </w:rPr>
        <w:t>Experience leading or supporting serious WHS incident investigations, developing corrective action plans, and ensuring preventative safety measures are implemented effectively.</w:t>
      </w:r>
    </w:p>
    <w:p w14:paraId="71BEAD75" w14:textId="77777777" w:rsidR="00511C94" w:rsidRPr="00511C94" w:rsidRDefault="00511C94" w:rsidP="00511C94">
      <w:pPr>
        <w:pStyle w:val="ListParagraph"/>
        <w:numPr>
          <w:ilvl w:val="0"/>
          <w:numId w:val="13"/>
        </w:numPr>
        <w:spacing w:line="276" w:lineRule="auto"/>
        <w:rPr>
          <w:rFonts w:asciiTheme="minorHAnsi" w:hAnsiTheme="minorHAnsi"/>
          <w:sz w:val="22"/>
          <w:szCs w:val="22"/>
        </w:rPr>
      </w:pPr>
      <w:r w:rsidRPr="00511C94">
        <w:rPr>
          <w:rFonts w:asciiTheme="minorHAnsi" w:hAnsiTheme="minorHAnsi"/>
          <w:sz w:val="22"/>
          <w:szCs w:val="22"/>
        </w:rPr>
        <w:t>Familiarity with complex construction safety risks such as working at heights, plant operations, confined space, traffic management, hazardous materials, and airside operations.</w:t>
      </w:r>
    </w:p>
    <w:p w14:paraId="3B332E5F" w14:textId="23DE5A16" w:rsidR="005C3EDF" w:rsidRPr="00511C94" w:rsidRDefault="00511C94" w:rsidP="00511C94">
      <w:pPr>
        <w:pStyle w:val="ListParagraph"/>
        <w:numPr>
          <w:ilvl w:val="0"/>
          <w:numId w:val="13"/>
        </w:numPr>
        <w:spacing w:line="276" w:lineRule="auto"/>
        <w:rPr>
          <w:rFonts w:asciiTheme="minorHAnsi" w:hAnsiTheme="minorHAnsi"/>
          <w:i/>
          <w:sz w:val="22"/>
          <w:szCs w:val="22"/>
        </w:rPr>
      </w:pPr>
      <w:r w:rsidRPr="00511C94">
        <w:rPr>
          <w:rFonts w:asciiTheme="minorHAnsi" w:hAnsiTheme="minorHAnsi"/>
          <w:sz w:val="22"/>
          <w:szCs w:val="22"/>
        </w:rPr>
        <w:t>A proactive approach to risk identification, stakeholder engagement, and the integration of WHS and environmental risk controls throughout all phases of project delivery.</w:t>
      </w:r>
    </w:p>
    <w:p w14:paraId="25057DDE" w14:textId="77777777" w:rsidR="00511C94" w:rsidRDefault="00511C94" w:rsidP="005C3EDF">
      <w:pPr>
        <w:spacing w:line="276" w:lineRule="auto"/>
        <w:rPr>
          <w:rFonts w:asciiTheme="minorHAnsi" w:hAnsiTheme="minorHAnsi"/>
          <w:b/>
          <w:bCs/>
          <w:iCs/>
          <w:sz w:val="22"/>
          <w:szCs w:val="22"/>
        </w:rPr>
      </w:pPr>
    </w:p>
    <w:p w14:paraId="3586CA2E" w14:textId="2C466E62" w:rsidR="005C3EDF" w:rsidRPr="005F4EDD" w:rsidRDefault="005C3EDF" w:rsidP="005C3EDF">
      <w:pPr>
        <w:spacing w:line="276" w:lineRule="auto"/>
        <w:rPr>
          <w:rFonts w:asciiTheme="minorHAnsi" w:hAnsiTheme="minorHAnsi"/>
          <w:b/>
          <w:bCs/>
          <w:iCs/>
          <w:sz w:val="22"/>
          <w:szCs w:val="22"/>
        </w:rPr>
      </w:pPr>
      <w:r w:rsidRPr="005F4EDD">
        <w:rPr>
          <w:rFonts w:asciiTheme="minorHAnsi" w:hAnsiTheme="minorHAnsi"/>
          <w:b/>
          <w:bCs/>
          <w:iCs/>
          <w:sz w:val="22"/>
          <w:szCs w:val="22"/>
        </w:rPr>
        <w:t>Specific Job Knowledge, Skills and Abilities:</w:t>
      </w:r>
    </w:p>
    <w:p w14:paraId="597284E0" w14:textId="77777777" w:rsidR="00D1326B" w:rsidRPr="00D1326B" w:rsidRDefault="00D1326B" w:rsidP="00D1326B">
      <w:pPr>
        <w:pStyle w:val="ListParagraph"/>
        <w:numPr>
          <w:ilvl w:val="0"/>
          <w:numId w:val="14"/>
        </w:numPr>
        <w:spacing w:line="276" w:lineRule="auto"/>
        <w:ind w:left="360"/>
        <w:rPr>
          <w:rFonts w:asciiTheme="minorHAnsi" w:hAnsiTheme="minorHAnsi"/>
          <w:sz w:val="22"/>
          <w:szCs w:val="22"/>
        </w:rPr>
      </w:pPr>
      <w:r w:rsidRPr="00D1326B">
        <w:rPr>
          <w:rFonts w:asciiTheme="minorHAnsi" w:hAnsiTheme="minorHAnsi"/>
          <w:sz w:val="22"/>
          <w:szCs w:val="22"/>
        </w:rPr>
        <w:t>In-depth knowledge of both environmental legislation (e.g. Environmental Protection Act, National Environment Protection Measures, PFAS NEMP) and WHS legislation (e.g. Work Health and Safety Act 2011, relevant Regulations, and Codes of Practice)</w:t>
      </w:r>
    </w:p>
    <w:p w14:paraId="23D23464" w14:textId="77777777" w:rsidR="00D1326B" w:rsidRPr="00D1326B" w:rsidRDefault="00D1326B" w:rsidP="00D1326B">
      <w:pPr>
        <w:pStyle w:val="ListParagraph"/>
        <w:numPr>
          <w:ilvl w:val="0"/>
          <w:numId w:val="14"/>
        </w:numPr>
        <w:spacing w:line="276" w:lineRule="auto"/>
        <w:ind w:left="360"/>
        <w:rPr>
          <w:rFonts w:asciiTheme="minorHAnsi" w:hAnsiTheme="minorHAnsi"/>
          <w:sz w:val="22"/>
          <w:szCs w:val="22"/>
        </w:rPr>
      </w:pPr>
      <w:r w:rsidRPr="00D1326B">
        <w:rPr>
          <w:rFonts w:asciiTheme="minorHAnsi" w:hAnsiTheme="minorHAnsi"/>
          <w:sz w:val="22"/>
          <w:szCs w:val="22"/>
        </w:rPr>
        <w:t>Strong technical understanding of contaminated site remediation, particularly PFAS, along with soil classification, water quality management, and waste tracking requirements</w:t>
      </w:r>
    </w:p>
    <w:p w14:paraId="31885F1F" w14:textId="77777777" w:rsidR="00D1326B" w:rsidRPr="00D1326B" w:rsidRDefault="00D1326B" w:rsidP="00D1326B">
      <w:pPr>
        <w:pStyle w:val="ListParagraph"/>
        <w:numPr>
          <w:ilvl w:val="0"/>
          <w:numId w:val="14"/>
        </w:numPr>
        <w:spacing w:line="276" w:lineRule="auto"/>
        <w:ind w:left="360"/>
        <w:rPr>
          <w:rFonts w:asciiTheme="minorHAnsi" w:hAnsiTheme="minorHAnsi"/>
          <w:sz w:val="22"/>
          <w:szCs w:val="22"/>
        </w:rPr>
      </w:pPr>
      <w:r w:rsidRPr="00D1326B">
        <w:rPr>
          <w:rFonts w:asciiTheme="minorHAnsi" w:hAnsiTheme="minorHAnsi"/>
          <w:sz w:val="22"/>
          <w:szCs w:val="22"/>
        </w:rPr>
        <w:t>Proficient in identifying and managing high-risk WHS hazards, including confined spaces, mobile plant, working at heights, hot works, and contractor interface risks on complex sites</w:t>
      </w:r>
    </w:p>
    <w:p w14:paraId="330E0600" w14:textId="77777777" w:rsidR="00D1326B" w:rsidRPr="00D1326B" w:rsidRDefault="00D1326B" w:rsidP="00D1326B">
      <w:pPr>
        <w:pStyle w:val="ListParagraph"/>
        <w:numPr>
          <w:ilvl w:val="0"/>
          <w:numId w:val="14"/>
        </w:numPr>
        <w:spacing w:line="276" w:lineRule="auto"/>
        <w:ind w:left="360"/>
        <w:rPr>
          <w:rFonts w:asciiTheme="minorHAnsi" w:hAnsiTheme="minorHAnsi"/>
          <w:sz w:val="22"/>
          <w:szCs w:val="22"/>
        </w:rPr>
      </w:pPr>
      <w:r w:rsidRPr="00D1326B">
        <w:rPr>
          <w:rFonts w:asciiTheme="minorHAnsi" w:hAnsiTheme="minorHAnsi"/>
          <w:sz w:val="22"/>
          <w:szCs w:val="22"/>
        </w:rPr>
        <w:t>Strong skills in interpreting technical reports such as groundwater studies, soil investigations, safety audits, incident reports, and environmental risk assessments</w:t>
      </w:r>
    </w:p>
    <w:p w14:paraId="3F81CBAB" w14:textId="77777777" w:rsidR="00D1326B" w:rsidRPr="00D1326B" w:rsidRDefault="00D1326B" w:rsidP="00D1326B">
      <w:pPr>
        <w:pStyle w:val="ListParagraph"/>
        <w:numPr>
          <w:ilvl w:val="0"/>
          <w:numId w:val="14"/>
        </w:numPr>
        <w:spacing w:line="276" w:lineRule="auto"/>
        <w:ind w:left="360"/>
        <w:rPr>
          <w:rFonts w:asciiTheme="minorHAnsi" w:hAnsiTheme="minorHAnsi"/>
          <w:sz w:val="22"/>
          <w:szCs w:val="22"/>
        </w:rPr>
      </w:pPr>
      <w:r w:rsidRPr="00D1326B">
        <w:rPr>
          <w:rFonts w:asciiTheme="minorHAnsi" w:hAnsiTheme="minorHAnsi"/>
          <w:sz w:val="22"/>
          <w:szCs w:val="22"/>
        </w:rPr>
        <w:t>Familiarity with obtaining and managing environmental permits (e.g. stormwater discharge, waste transport) and experience applying construction WHS compliance tools (e.g. SWMS, JSEAs, CSMPs)</w:t>
      </w:r>
    </w:p>
    <w:p w14:paraId="52EBE6E9" w14:textId="77777777" w:rsidR="00D1326B" w:rsidRPr="00D1326B" w:rsidRDefault="00D1326B" w:rsidP="00D1326B">
      <w:pPr>
        <w:pStyle w:val="ListParagraph"/>
        <w:numPr>
          <w:ilvl w:val="0"/>
          <w:numId w:val="14"/>
        </w:numPr>
        <w:spacing w:line="276" w:lineRule="auto"/>
        <w:ind w:left="360"/>
        <w:rPr>
          <w:rFonts w:asciiTheme="minorHAnsi" w:hAnsiTheme="minorHAnsi"/>
          <w:sz w:val="22"/>
          <w:szCs w:val="22"/>
        </w:rPr>
      </w:pPr>
      <w:r w:rsidRPr="00D1326B">
        <w:rPr>
          <w:rFonts w:asciiTheme="minorHAnsi" w:hAnsiTheme="minorHAnsi"/>
          <w:sz w:val="22"/>
          <w:szCs w:val="22"/>
        </w:rPr>
        <w:t>Proven experience supporting or leading incident investigations (environmental and WHS), including root cause analysis and implementation of corrective actions</w:t>
      </w:r>
    </w:p>
    <w:p w14:paraId="6FEAB87A" w14:textId="77777777" w:rsidR="00D1326B" w:rsidRPr="00D1326B" w:rsidRDefault="00D1326B" w:rsidP="00D1326B">
      <w:pPr>
        <w:pStyle w:val="ListParagraph"/>
        <w:numPr>
          <w:ilvl w:val="0"/>
          <w:numId w:val="14"/>
        </w:numPr>
        <w:spacing w:line="276" w:lineRule="auto"/>
        <w:ind w:left="360"/>
        <w:rPr>
          <w:rFonts w:asciiTheme="minorHAnsi" w:hAnsiTheme="minorHAnsi"/>
          <w:sz w:val="22"/>
          <w:szCs w:val="22"/>
        </w:rPr>
      </w:pPr>
      <w:r w:rsidRPr="00D1326B">
        <w:rPr>
          <w:rFonts w:asciiTheme="minorHAnsi" w:hAnsiTheme="minorHAnsi"/>
          <w:sz w:val="22"/>
          <w:szCs w:val="22"/>
        </w:rPr>
        <w:t>High attention to detail and ability to identify both environmental and WHS risks early in the project lifecycle and influence risk mitigation through planning and design</w:t>
      </w:r>
    </w:p>
    <w:p w14:paraId="080EEBEF" w14:textId="77777777" w:rsidR="00D1326B" w:rsidRPr="00D1326B" w:rsidRDefault="00D1326B" w:rsidP="00D1326B">
      <w:pPr>
        <w:pStyle w:val="ListParagraph"/>
        <w:numPr>
          <w:ilvl w:val="0"/>
          <w:numId w:val="14"/>
        </w:numPr>
        <w:spacing w:line="276" w:lineRule="auto"/>
        <w:ind w:left="360"/>
        <w:rPr>
          <w:rFonts w:asciiTheme="minorHAnsi" w:hAnsiTheme="minorHAnsi"/>
          <w:sz w:val="22"/>
          <w:szCs w:val="22"/>
        </w:rPr>
      </w:pPr>
      <w:r w:rsidRPr="00D1326B">
        <w:rPr>
          <w:rFonts w:asciiTheme="minorHAnsi" w:hAnsiTheme="minorHAnsi"/>
          <w:sz w:val="22"/>
          <w:szCs w:val="22"/>
        </w:rPr>
        <w:t>Strong written and verbal communication skills with the ability to translate complex HSE concepts into clear advice for project teams, contractors, and non-technical stakeholders</w:t>
      </w:r>
    </w:p>
    <w:p w14:paraId="5D601D4E" w14:textId="77777777" w:rsidR="00D1326B" w:rsidRPr="00D1326B" w:rsidRDefault="00D1326B" w:rsidP="00D1326B">
      <w:pPr>
        <w:pStyle w:val="ListParagraph"/>
        <w:numPr>
          <w:ilvl w:val="0"/>
          <w:numId w:val="14"/>
        </w:numPr>
        <w:spacing w:line="276" w:lineRule="auto"/>
        <w:ind w:left="360"/>
        <w:rPr>
          <w:rFonts w:asciiTheme="minorHAnsi" w:hAnsiTheme="minorHAnsi"/>
          <w:sz w:val="22"/>
          <w:szCs w:val="22"/>
        </w:rPr>
      </w:pPr>
      <w:r w:rsidRPr="00D1326B">
        <w:rPr>
          <w:rFonts w:asciiTheme="minorHAnsi" w:hAnsiTheme="minorHAnsi"/>
          <w:sz w:val="22"/>
          <w:szCs w:val="22"/>
        </w:rPr>
        <w:lastRenderedPageBreak/>
        <w:t>Highly organised, methodical, and capable of managing competing priorities while maintaining a proactive and solutions-focused approach</w:t>
      </w:r>
    </w:p>
    <w:p w14:paraId="1A3F2209" w14:textId="01DD8591" w:rsidR="005C3EDF" w:rsidRPr="00D1326B" w:rsidRDefault="00D1326B" w:rsidP="00D1326B">
      <w:pPr>
        <w:pStyle w:val="ListParagraph"/>
        <w:numPr>
          <w:ilvl w:val="0"/>
          <w:numId w:val="14"/>
        </w:numPr>
        <w:spacing w:line="276" w:lineRule="auto"/>
        <w:ind w:left="360"/>
        <w:rPr>
          <w:rFonts w:asciiTheme="minorHAnsi" w:hAnsiTheme="minorHAnsi"/>
          <w:sz w:val="22"/>
          <w:szCs w:val="22"/>
        </w:rPr>
      </w:pPr>
      <w:r w:rsidRPr="00D1326B">
        <w:rPr>
          <w:rFonts w:asciiTheme="minorHAnsi" w:hAnsiTheme="minorHAnsi"/>
          <w:sz w:val="22"/>
          <w:szCs w:val="22"/>
        </w:rPr>
        <w:t>Resilient and assertive in managing compliance expectations while maintaining constructive relationships with contractors, regulators, and internal stakeholders</w:t>
      </w:r>
    </w:p>
    <w:p w14:paraId="645C18FF" w14:textId="77777777" w:rsidR="00D1326B" w:rsidRDefault="00D1326B" w:rsidP="005C3EDF">
      <w:pPr>
        <w:spacing w:line="276" w:lineRule="auto"/>
        <w:rPr>
          <w:rFonts w:asciiTheme="minorHAnsi" w:hAnsiTheme="minorHAnsi"/>
          <w:b/>
          <w:bCs/>
          <w:iCs/>
          <w:sz w:val="22"/>
          <w:szCs w:val="22"/>
        </w:rPr>
      </w:pPr>
    </w:p>
    <w:p w14:paraId="03096E9E" w14:textId="0AE3E886" w:rsidR="005C3EDF" w:rsidRPr="005F4EDD" w:rsidRDefault="005C3EDF" w:rsidP="005C3EDF">
      <w:pPr>
        <w:spacing w:line="276" w:lineRule="auto"/>
        <w:rPr>
          <w:rFonts w:asciiTheme="minorHAnsi" w:hAnsiTheme="minorHAnsi"/>
          <w:b/>
          <w:bCs/>
          <w:iCs/>
          <w:sz w:val="22"/>
          <w:szCs w:val="22"/>
        </w:rPr>
      </w:pPr>
      <w:r w:rsidRPr="005F4EDD">
        <w:rPr>
          <w:rFonts w:asciiTheme="minorHAnsi" w:hAnsiTheme="minorHAnsi"/>
          <w:b/>
          <w:bCs/>
          <w:iCs/>
          <w:sz w:val="22"/>
          <w:szCs w:val="22"/>
        </w:rPr>
        <w:t>Physical Demands:</w:t>
      </w:r>
    </w:p>
    <w:p w14:paraId="1BE5517B" w14:textId="77777777" w:rsidR="005C3EDF" w:rsidRPr="00882DC3" w:rsidRDefault="005C3EDF" w:rsidP="005C3EDF">
      <w:pPr>
        <w:pStyle w:val="Default"/>
        <w:numPr>
          <w:ilvl w:val="0"/>
          <w:numId w:val="3"/>
        </w:numPr>
        <w:ind w:firstLine="66"/>
        <w:jc w:val="both"/>
        <w:rPr>
          <w:rFonts w:asciiTheme="minorHAnsi" w:hAnsiTheme="minorHAnsi" w:cs="Calibri"/>
          <w:color w:val="auto"/>
          <w:sz w:val="22"/>
          <w:szCs w:val="22"/>
        </w:rPr>
      </w:pPr>
      <w:r w:rsidRPr="00882DC3">
        <w:rPr>
          <w:rFonts w:asciiTheme="minorHAnsi" w:hAnsiTheme="minorHAnsi" w:cs="Calibri"/>
          <w:color w:val="auto"/>
          <w:sz w:val="22"/>
          <w:szCs w:val="22"/>
        </w:rPr>
        <w:t xml:space="preserve">Must be able to </w:t>
      </w:r>
      <w:r>
        <w:rPr>
          <w:rFonts w:asciiTheme="minorHAnsi" w:hAnsiTheme="minorHAnsi" w:cs="Calibri"/>
          <w:color w:val="auto"/>
          <w:sz w:val="22"/>
          <w:szCs w:val="22"/>
        </w:rPr>
        <w:t xml:space="preserve">perform required physical and psychological demands of the role. </w:t>
      </w:r>
    </w:p>
    <w:p w14:paraId="4773AA5C" w14:textId="77777777" w:rsidR="005C3EDF" w:rsidRPr="003C42A3" w:rsidRDefault="005C3EDF" w:rsidP="005C3EDF">
      <w:pPr>
        <w:rPr>
          <w:rFonts w:asciiTheme="minorHAnsi" w:hAnsiTheme="minorHAnsi"/>
          <w:sz w:val="22"/>
          <w:szCs w:val="22"/>
        </w:rPr>
      </w:pPr>
    </w:p>
    <w:p w14:paraId="3B5B71A0" w14:textId="77777777" w:rsidR="005C3EDF" w:rsidRDefault="005C3EDF" w:rsidP="005C3EDF">
      <w:pPr>
        <w:pStyle w:val="BodyText"/>
        <w:rPr>
          <w:rFonts w:asciiTheme="minorHAnsi" w:hAnsiTheme="minorHAnsi"/>
          <w:b/>
          <w:i/>
          <w:sz w:val="22"/>
          <w:szCs w:val="22"/>
        </w:rPr>
      </w:pPr>
    </w:p>
    <w:p w14:paraId="3E22D7AC" w14:textId="77777777" w:rsidR="005C3EDF" w:rsidRDefault="005C3EDF" w:rsidP="005C3EDF">
      <w:pPr>
        <w:pStyle w:val="BodyText"/>
        <w:rPr>
          <w:rFonts w:asciiTheme="minorHAnsi" w:hAnsiTheme="minorHAnsi"/>
          <w:b/>
          <w:i/>
          <w:sz w:val="22"/>
          <w:szCs w:val="22"/>
        </w:rPr>
      </w:pPr>
    </w:p>
    <w:p w14:paraId="59B8C570" w14:textId="77777777" w:rsidR="005C3EDF" w:rsidRDefault="005C3EDF" w:rsidP="005C3EDF">
      <w:pPr>
        <w:pStyle w:val="BodyText"/>
        <w:rPr>
          <w:rFonts w:asciiTheme="minorHAnsi" w:hAnsiTheme="minorHAnsi"/>
          <w:b/>
          <w:i/>
          <w:sz w:val="22"/>
          <w:szCs w:val="22"/>
        </w:rPr>
      </w:pPr>
    </w:p>
    <w:p w14:paraId="207B3F5E" w14:textId="77777777" w:rsidR="005C3EDF" w:rsidRDefault="005C3EDF" w:rsidP="005C3EDF">
      <w:pPr>
        <w:pStyle w:val="BodyText"/>
        <w:rPr>
          <w:rFonts w:asciiTheme="minorHAnsi" w:hAnsiTheme="minorHAnsi"/>
          <w:b/>
          <w:i/>
          <w:sz w:val="22"/>
          <w:szCs w:val="22"/>
        </w:rPr>
      </w:pPr>
    </w:p>
    <w:p w14:paraId="333ABF48" w14:textId="77777777" w:rsidR="005C3EDF" w:rsidRDefault="005C3EDF" w:rsidP="005C3EDF">
      <w:pPr>
        <w:pStyle w:val="BodyText"/>
        <w:rPr>
          <w:rFonts w:asciiTheme="minorHAnsi" w:hAnsiTheme="minorHAnsi"/>
          <w:b/>
          <w:i/>
          <w:sz w:val="22"/>
          <w:szCs w:val="22"/>
        </w:rPr>
      </w:pPr>
    </w:p>
    <w:p w14:paraId="6FC90798" w14:textId="77777777" w:rsidR="005C3EDF" w:rsidRDefault="005C3EDF" w:rsidP="005C3EDF">
      <w:pPr>
        <w:pStyle w:val="BodyText"/>
        <w:rPr>
          <w:rFonts w:asciiTheme="minorHAnsi" w:hAnsiTheme="minorHAnsi"/>
          <w:b/>
          <w:i/>
          <w:sz w:val="22"/>
          <w:szCs w:val="22"/>
        </w:rPr>
      </w:pPr>
    </w:p>
    <w:p w14:paraId="0E353547" w14:textId="77777777" w:rsidR="005C3EDF" w:rsidRDefault="005C3EDF" w:rsidP="005C3EDF">
      <w:pPr>
        <w:pStyle w:val="BodyText"/>
        <w:rPr>
          <w:rFonts w:asciiTheme="minorHAnsi" w:hAnsiTheme="minorHAnsi"/>
          <w:b/>
          <w:i/>
          <w:sz w:val="22"/>
          <w:szCs w:val="22"/>
        </w:rPr>
      </w:pPr>
    </w:p>
    <w:p w14:paraId="2A499D5E" w14:textId="77777777" w:rsidR="005C3EDF" w:rsidRDefault="005C3EDF" w:rsidP="005C3EDF">
      <w:pPr>
        <w:pStyle w:val="BodyText"/>
        <w:rPr>
          <w:rFonts w:asciiTheme="minorHAnsi" w:hAnsiTheme="minorHAnsi"/>
          <w:b/>
          <w:i/>
          <w:sz w:val="22"/>
          <w:szCs w:val="22"/>
        </w:rPr>
      </w:pPr>
    </w:p>
    <w:p w14:paraId="6526D7F1" w14:textId="77777777" w:rsidR="005C3EDF" w:rsidRDefault="005C3EDF" w:rsidP="005C3EDF">
      <w:pPr>
        <w:pStyle w:val="BodyText"/>
        <w:rPr>
          <w:rFonts w:asciiTheme="minorHAnsi" w:hAnsiTheme="minorHAnsi"/>
          <w:b/>
          <w:i/>
          <w:sz w:val="22"/>
          <w:szCs w:val="22"/>
        </w:rPr>
      </w:pPr>
    </w:p>
    <w:p w14:paraId="1E372C9E" w14:textId="77777777" w:rsidR="005C3EDF" w:rsidRDefault="005C3EDF" w:rsidP="005C3EDF">
      <w:pPr>
        <w:pStyle w:val="BodyText"/>
        <w:rPr>
          <w:rFonts w:asciiTheme="minorHAnsi" w:hAnsiTheme="minorHAnsi"/>
          <w:b/>
          <w:i/>
          <w:sz w:val="22"/>
          <w:szCs w:val="22"/>
        </w:rPr>
      </w:pPr>
    </w:p>
    <w:p w14:paraId="45B76ABC" w14:textId="77777777" w:rsidR="005C3EDF" w:rsidRDefault="005C3EDF" w:rsidP="005C3EDF">
      <w:pPr>
        <w:pStyle w:val="BodyText"/>
        <w:rPr>
          <w:rFonts w:asciiTheme="minorHAnsi" w:hAnsiTheme="minorHAnsi"/>
          <w:b/>
          <w:i/>
          <w:sz w:val="22"/>
          <w:szCs w:val="22"/>
        </w:rPr>
      </w:pPr>
    </w:p>
    <w:p w14:paraId="28869720" w14:textId="77777777" w:rsidR="005C3EDF" w:rsidRDefault="005C3EDF" w:rsidP="005C3EDF">
      <w:pPr>
        <w:pStyle w:val="BodyText"/>
        <w:rPr>
          <w:rFonts w:asciiTheme="minorHAnsi" w:hAnsiTheme="minorHAnsi"/>
          <w:b/>
          <w:i/>
          <w:sz w:val="22"/>
          <w:szCs w:val="22"/>
        </w:rPr>
      </w:pPr>
    </w:p>
    <w:p w14:paraId="4E605E85" w14:textId="77777777" w:rsidR="005C3EDF" w:rsidRDefault="005C3EDF" w:rsidP="005C3EDF">
      <w:pPr>
        <w:pStyle w:val="BodyText"/>
        <w:rPr>
          <w:rFonts w:asciiTheme="minorHAnsi" w:hAnsiTheme="minorHAnsi"/>
          <w:b/>
          <w:i/>
          <w:sz w:val="22"/>
          <w:szCs w:val="22"/>
        </w:rPr>
      </w:pPr>
    </w:p>
    <w:p w14:paraId="6217017C" w14:textId="77777777" w:rsidR="005C3EDF" w:rsidRDefault="005C3EDF" w:rsidP="005C3EDF">
      <w:pPr>
        <w:pStyle w:val="BodyText"/>
        <w:rPr>
          <w:rFonts w:asciiTheme="minorHAnsi" w:hAnsiTheme="minorHAnsi"/>
          <w:b/>
          <w:i/>
          <w:sz w:val="22"/>
          <w:szCs w:val="22"/>
        </w:rPr>
      </w:pPr>
    </w:p>
    <w:p w14:paraId="27A0E4D7" w14:textId="77777777" w:rsidR="005C3EDF" w:rsidRDefault="005C3EDF" w:rsidP="005C3EDF">
      <w:pPr>
        <w:pStyle w:val="BodyText"/>
        <w:rPr>
          <w:rFonts w:asciiTheme="minorHAnsi" w:hAnsiTheme="minorHAnsi"/>
          <w:b/>
          <w:i/>
          <w:sz w:val="22"/>
          <w:szCs w:val="22"/>
        </w:rPr>
      </w:pPr>
    </w:p>
    <w:p w14:paraId="6277CA12" w14:textId="77777777" w:rsidR="005C3EDF" w:rsidRDefault="005C3EDF" w:rsidP="005C3EDF">
      <w:pPr>
        <w:pStyle w:val="BodyText"/>
        <w:rPr>
          <w:rFonts w:asciiTheme="minorHAnsi" w:hAnsiTheme="minorHAnsi"/>
          <w:b/>
          <w:i/>
          <w:sz w:val="22"/>
          <w:szCs w:val="22"/>
        </w:rPr>
      </w:pPr>
    </w:p>
    <w:p w14:paraId="288FF6B2" w14:textId="77777777" w:rsidR="005C3EDF" w:rsidRDefault="005C3EDF" w:rsidP="005C3EDF">
      <w:pPr>
        <w:pStyle w:val="BodyText"/>
        <w:rPr>
          <w:rFonts w:asciiTheme="minorHAnsi" w:hAnsiTheme="minorHAnsi"/>
          <w:b/>
          <w:i/>
          <w:sz w:val="22"/>
          <w:szCs w:val="22"/>
        </w:rPr>
      </w:pPr>
    </w:p>
    <w:p w14:paraId="35F7E28E" w14:textId="77777777" w:rsidR="005C3EDF" w:rsidRDefault="005C3EDF" w:rsidP="005C3EDF">
      <w:pPr>
        <w:pStyle w:val="BodyText"/>
        <w:rPr>
          <w:rFonts w:asciiTheme="minorHAnsi" w:hAnsiTheme="minorHAnsi"/>
          <w:b/>
          <w:i/>
          <w:sz w:val="22"/>
          <w:szCs w:val="22"/>
        </w:rPr>
      </w:pPr>
    </w:p>
    <w:p w14:paraId="01BB3DE7" w14:textId="77777777" w:rsidR="005C3EDF" w:rsidRDefault="005C3EDF" w:rsidP="005C3EDF">
      <w:pPr>
        <w:pStyle w:val="BodyText"/>
        <w:rPr>
          <w:rFonts w:asciiTheme="minorHAnsi" w:hAnsiTheme="minorHAnsi"/>
          <w:b/>
          <w:i/>
          <w:sz w:val="22"/>
          <w:szCs w:val="22"/>
        </w:rPr>
      </w:pPr>
    </w:p>
    <w:p w14:paraId="07427201" w14:textId="77777777" w:rsidR="005C3EDF" w:rsidRDefault="005C3EDF" w:rsidP="005C3EDF">
      <w:pPr>
        <w:pStyle w:val="BodyText"/>
        <w:rPr>
          <w:rFonts w:asciiTheme="minorHAnsi" w:hAnsiTheme="minorHAnsi"/>
          <w:b/>
          <w:i/>
          <w:sz w:val="22"/>
          <w:szCs w:val="22"/>
        </w:rPr>
      </w:pPr>
    </w:p>
    <w:p w14:paraId="1B1C54DA" w14:textId="77777777" w:rsidR="005C3EDF" w:rsidRDefault="005C3EDF" w:rsidP="005C3EDF">
      <w:pPr>
        <w:pStyle w:val="BodyText"/>
        <w:rPr>
          <w:rFonts w:asciiTheme="minorHAnsi" w:hAnsiTheme="minorHAnsi"/>
          <w:b/>
          <w:i/>
          <w:sz w:val="22"/>
          <w:szCs w:val="22"/>
        </w:rPr>
      </w:pPr>
    </w:p>
    <w:p w14:paraId="28EFFA6A" w14:textId="77777777" w:rsidR="005C3EDF" w:rsidRDefault="005C3EDF" w:rsidP="005C3EDF">
      <w:pPr>
        <w:pStyle w:val="BodyText"/>
        <w:rPr>
          <w:rFonts w:asciiTheme="minorHAnsi" w:hAnsiTheme="minorHAnsi"/>
          <w:b/>
          <w:i/>
          <w:sz w:val="22"/>
          <w:szCs w:val="22"/>
        </w:rPr>
      </w:pPr>
    </w:p>
    <w:p w14:paraId="19668D30" w14:textId="77777777" w:rsidR="005C3EDF" w:rsidRDefault="005C3EDF" w:rsidP="005C3EDF">
      <w:pPr>
        <w:pStyle w:val="BodyText"/>
        <w:rPr>
          <w:rFonts w:asciiTheme="minorHAnsi" w:hAnsiTheme="minorHAnsi"/>
          <w:b/>
          <w:i/>
          <w:sz w:val="22"/>
          <w:szCs w:val="22"/>
        </w:rPr>
      </w:pPr>
    </w:p>
    <w:p w14:paraId="0E433003" w14:textId="77777777" w:rsidR="005C3EDF" w:rsidRDefault="005C3EDF" w:rsidP="005C3EDF">
      <w:pPr>
        <w:pStyle w:val="BodyText"/>
        <w:rPr>
          <w:rFonts w:asciiTheme="minorHAnsi" w:hAnsiTheme="minorHAnsi"/>
          <w:b/>
          <w:i/>
          <w:sz w:val="22"/>
          <w:szCs w:val="22"/>
        </w:rPr>
      </w:pPr>
    </w:p>
    <w:p w14:paraId="42959C73" w14:textId="77777777" w:rsidR="005C3EDF" w:rsidRDefault="005C3EDF" w:rsidP="005C3EDF">
      <w:pPr>
        <w:pStyle w:val="BodyText"/>
        <w:rPr>
          <w:rFonts w:asciiTheme="minorHAnsi" w:hAnsiTheme="minorHAnsi"/>
          <w:b/>
          <w:i/>
          <w:sz w:val="22"/>
          <w:szCs w:val="22"/>
        </w:rPr>
      </w:pPr>
    </w:p>
    <w:p w14:paraId="009FB033" w14:textId="77777777" w:rsidR="005C3EDF" w:rsidRDefault="005C3EDF" w:rsidP="005C3EDF">
      <w:pPr>
        <w:pStyle w:val="BodyText"/>
        <w:rPr>
          <w:rFonts w:asciiTheme="minorHAnsi" w:hAnsiTheme="minorHAnsi"/>
          <w:b/>
          <w:i/>
          <w:sz w:val="22"/>
          <w:szCs w:val="22"/>
        </w:rPr>
      </w:pPr>
    </w:p>
    <w:p w14:paraId="09374A2E" w14:textId="77777777" w:rsidR="005C3EDF" w:rsidRDefault="005C3EDF" w:rsidP="005C3EDF">
      <w:pPr>
        <w:pStyle w:val="BodyText"/>
        <w:rPr>
          <w:rFonts w:asciiTheme="minorHAnsi" w:hAnsiTheme="minorHAnsi"/>
          <w:b/>
          <w:i/>
          <w:sz w:val="22"/>
          <w:szCs w:val="22"/>
        </w:rPr>
      </w:pPr>
    </w:p>
    <w:p w14:paraId="29257C4A" w14:textId="77777777" w:rsidR="005C3EDF" w:rsidRDefault="005C3EDF" w:rsidP="005C3EDF">
      <w:pPr>
        <w:pStyle w:val="BodyText"/>
        <w:rPr>
          <w:rFonts w:asciiTheme="minorHAnsi" w:hAnsiTheme="minorHAnsi"/>
          <w:b/>
          <w:i/>
          <w:sz w:val="22"/>
          <w:szCs w:val="22"/>
        </w:rPr>
      </w:pPr>
    </w:p>
    <w:p w14:paraId="1DF00562" w14:textId="77777777" w:rsidR="005C3EDF" w:rsidRPr="009D1AA5" w:rsidRDefault="005C3EDF" w:rsidP="005C3EDF">
      <w:pPr>
        <w:pStyle w:val="BodyText"/>
        <w:ind w:firstLine="360"/>
        <w:rPr>
          <w:rFonts w:asciiTheme="minorHAnsi" w:hAnsiTheme="minorHAnsi"/>
          <w:b/>
          <w:i/>
          <w:sz w:val="22"/>
          <w:szCs w:val="22"/>
        </w:rPr>
      </w:pPr>
      <w:r w:rsidRPr="009D1AA5">
        <w:rPr>
          <w:rFonts w:asciiTheme="minorHAnsi" w:hAnsiTheme="minorHAnsi"/>
          <w:b/>
          <w:sz w:val="22"/>
          <w:szCs w:val="22"/>
        </w:rPr>
        <w:lastRenderedPageBreak/>
        <w:t>ACKNOWLEDGEMENT</w:t>
      </w:r>
    </w:p>
    <w:p w14:paraId="1C0B37E7" w14:textId="77777777" w:rsidR="005C3EDF" w:rsidRDefault="005C3EDF" w:rsidP="005C3EDF">
      <w:pPr>
        <w:pStyle w:val="BodyText"/>
        <w:rPr>
          <w:rFonts w:asciiTheme="minorHAnsi" w:hAnsiTheme="minorHAnsi"/>
          <w:sz w:val="22"/>
          <w:szCs w:val="22"/>
        </w:rPr>
      </w:pPr>
    </w:p>
    <w:p w14:paraId="756C4E57" w14:textId="77777777" w:rsidR="005C3EDF" w:rsidRPr="003C42A3" w:rsidRDefault="005C3EDF" w:rsidP="005C3EDF">
      <w:pPr>
        <w:pStyle w:val="BodyText"/>
        <w:rPr>
          <w:rFonts w:asciiTheme="minorHAnsi" w:hAnsiTheme="minorHAnsi"/>
          <w:sz w:val="22"/>
          <w:szCs w:val="22"/>
        </w:rPr>
      </w:pPr>
      <w:r w:rsidRPr="003C42A3">
        <w:rPr>
          <w:rFonts w:asciiTheme="minorHAnsi" w:hAnsiTheme="minorHAnsi"/>
          <w:sz w:val="22"/>
          <w:szCs w:val="22"/>
        </w:rPr>
        <w:t xml:space="preserve">I acknowledge that I have read and understood the key result areas described in this </w:t>
      </w:r>
      <w:r>
        <w:rPr>
          <w:rFonts w:asciiTheme="minorHAnsi" w:hAnsiTheme="minorHAnsi"/>
          <w:sz w:val="22"/>
          <w:szCs w:val="22"/>
        </w:rPr>
        <w:t xml:space="preserve">Role </w:t>
      </w:r>
      <w:r w:rsidRPr="003C42A3">
        <w:rPr>
          <w:rFonts w:asciiTheme="minorHAnsi" w:hAnsiTheme="minorHAnsi"/>
          <w:sz w:val="22"/>
          <w:szCs w:val="22"/>
        </w:rPr>
        <w:t xml:space="preserve">Description and agree to carry out my duties and responsibilities to the best of my ability.  I also understand that at times I may be required to undertake other duties relevant to the position that are not listed in this statement. I acknowledge my employer’s right to alter this </w:t>
      </w:r>
      <w:r>
        <w:rPr>
          <w:rFonts w:asciiTheme="minorHAnsi" w:hAnsiTheme="minorHAnsi"/>
          <w:sz w:val="22"/>
          <w:szCs w:val="22"/>
        </w:rPr>
        <w:t>Role</w:t>
      </w:r>
      <w:r w:rsidRPr="003C42A3">
        <w:rPr>
          <w:rFonts w:asciiTheme="minorHAnsi" w:hAnsiTheme="minorHAnsi"/>
          <w:sz w:val="22"/>
          <w:szCs w:val="22"/>
        </w:rPr>
        <w:t xml:space="preserve"> Description from time to time</w:t>
      </w:r>
      <w:r>
        <w:rPr>
          <w:rFonts w:asciiTheme="minorHAnsi" w:hAnsiTheme="minorHAnsi"/>
          <w:sz w:val="22"/>
          <w:szCs w:val="22"/>
        </w:rPr>
        <w:t xml:space="preserve"> in accordance with company requirements.</w:t>
      </w:r>
    </w:p>
    <w:p w14:paraId="57064D00" w14:textId="77777777" w:rsidR="005C3EDF" w:rsidRDefault="005C3EDF" w:rsidP="005C3EDF">
      <w:pPr>
        <w:pStyle w:val="BodyText"/>
        <w:tabs>
          <w:tab w:val="left" w:pos="5670"/>
        </w:tabs>
        <w:rPr>
          <w:rFonts w:asciiTheme="minorHAnsi" w:hAnsiTheme="minorHAnsi"/>
          <w:i/>
          <w:sz w:val="22"/>
          <w:szCs w:val="22"/>
        </w:rPr>
      </w:pPr>
    </w:p>
    <w:p w14:paraId="27C4DA55" w14:textId="77777777" w:rsidR="005C3EDF" w:rsidRDefault="005C3EDF" w:rsidP="005C3EDF">
      <w:pPr>
        <w:pStyle w:val="BodyText"/>
        <w:tabs>
          <w:tab w:val="left" w:pos="5670"/>
        </w:tabs>
        <w:rPr>
          <w:rFonts w:asciiTheme="minorHAnsi" w:hAnsiTheme="minorHAnsi"/>
          <w:i/>
          <w:sz w:val="22"/>
          <w:szCs w:val="22"/>
        </w:rPr>
      </w:pPr>
    </w:p>
    <w:p w14:paraId="45F8C6D8" w14:textId="77777777" w:rsidR="005C3EDF" w:rsidRDefault="005C3EDF" w:rsidP="005C3EDF">
      <w:pPr>
        <w:pStyle w:val="BodyText"/>
        <w:tabs>
          <w:tab w:val="left" w:pos="5670"/>
        </w:tabs>
        <w:rPr>
          <w:rFonts w:asciiTheme="minorHAnsi" w:hAnsiTheme="minorHAnsi"/>
          <w:i/>
          <w:sz w:val="22"/>
          <w:szCs w:val="22"/>
        </w:rPr>
      </w:pPr>
    </w:p>
    <w:p w14:paraId="73F12FBF" w14:textId="77777777" w:rsidR="005C3EDF" w:rsidRDefault="005C3EDF" w:rsidP="005C3EDF">
      <w:pPr>
        <w:pStyle w:val="BodyText"/>
        <w:tabs>
          <w:tab w:val="left" w:pos="5670"/>
        </w:tabs>
        <w:rPr>
          <w:rFonts w:asciiTheme="minorHAnsi" w:hAnsiTheme="minorHAnsi"/>
          <w:i/>
          <w:sz w:val="22"/>
          <w:szCs w:val="22"/>
        </w:rPr>
      </w:pPr>
      <w:r>
        <w:rPr>
          <w:rFonts w:asciiTheme="minorHAnsi" w:hAnsiTheme="minorHAnsi"/>
          <w:sz w:val="22"/>
          <w:szCs w:val="22"/>
        </w:rPr>
        <w:t>_________________________________</w:t>
      </w:r>
      <w:r>
        <w:rPr>
          <w:rFonts w:asciiTheme="minorHAnsi" w:hAnsiTheme="minorHAnsi"/>
          <w:sz w:val="22"/>
          <w:szCs w:val="22"/>
        </w:rPr>
        <w:tab/>
      </w:r>
      <w:r>
        <w:rPr>
          <w:rFonts w:asciiTheme="minorHAnsi" w:hAnsiTheme="minorHAnsi"/>
          <w:sz w:val="22"/>
          <w:szCs w:val="22"/>
        </w:rPr>
        <w:tab/>
        <w:t>____________________</w:t>
      </w:r>
    </w:p>
    <w:p w14:paraId="06C1A614" w14:textId="77777777" w:rsidR="005C3EDF" w:rsidRDefault="005C3EDF" w:rsidP="005C3EDF">
      <w:pPr>
        <w:pStyle w:val="BodyText"/>
        <w:tabs>
          <w:tab w:val="left" w:pos="5670"/>
        </w:tabs>
        <w:rPr>
          <w:rFonts w:asciiTheme="minorHAnsi" w:hAnsiTheme="minorHAnsi"/>
          <w:i/>
          <w:sz w:val="22"/>
          <w:szCs w:val="22"/>
        </w:rPr>
      </w:pPr>
      <w:r>
        <w:rPr>
          <w:rFonts w:asciiTheme="minorHAnsi" w:hAnsiTheme="minorHAnsi"/>
          <w:sz w:val="22"/>
          <w:szCs w:val="22"/>
        </w:rPr>
        <w:t>Name</w:t>
      </w:r>
      <w:r>
        <w:rPr>
          <w:rFonts w:asciiTheme="minorHAnsi" w:hAnsiTheme="minorHAnsi"/>
          <w:sz w:val="22"/>
          <w:szCs w:val="22"/>
        </w:rPr>
        <w:tab/>
        <w:t>Date</w:t>
      </w:r>
    </w:p>
    <w:p w14:paraId="4E0D1220" w14:textId="77777777" w:rsidR="005C3EDF" w:rsidRDefault="005C3EDF" w:rsidP="005C3EDF">
      <w:pPr>
        <w:pStyle w:val="BodyText"/>
        <w:tabs>
          <w:tab w:val="left" w:pos="5670"/>
        </w:tabs>
        <w:rPr>
          <w:rFonts w:asciiTheme="minorHAnsi" w:hAnsiTheme="minorHAnsi"/>
          <w:i/>
          <w:sz w:val="22"/>
          <w:szCs w:val="22"/>
        </w:rPr>
      </w:pPr>
    </w:p>
    <w:p w14:paraId="667D2CB1" w14:textId="77777777" w:rsidR="005C3EDF" w:rsidRDefault="005C3EDF" w:rsidP="005C3EDF">
      <w:pPr>
        <w:pStyle w:val="BodyText"/>
        <w:tabs>
          <w:tab w:val="left" w:pos="5670"/>
        </w:tabs>
        <w:rPr>
          <w:rFonts w:asciiTheme="minorHAnsi" w:hAnsiTheme="minorHAnsi"/>
          <w:i/>
          <w:sz w:val="22"/>
          <w:szCs w:val="22"/>
        </w:rPr>
      </w:pPr>
    </w:p>
    <w:p w14:paraId="6B285EAF" w14:textId="77777777" w:rsidR="005C3EDF" w:rsidRDefault="005C3EDF" w:rsidP="005C3EDF">
      <w:pPr>
        <w:pStyle w:val="BodyText"/>
        <w:tabs>
          <w:tab w:val="left" w:pos="5670"/>
        </w:tabs>
        <w:rPr>
          <w:rFonts w:asciiTheme="minorHAnsi" w:hAnsiTheme="minorHAnsi"/>
          <w:i/>
          <w:sz w:val="22"/>
          <w:szCs w:val="22"/>
        </w:rPr>
      </w:pPr>
      <w:r>
        <w:rPr>
          <w:rFonts w:asciiTheme="minorHAnsi" w:hAnsiTheme="minorHAnsi"/>
          <w:sz w:val="22"/>
          <w:szCs w:val="22"/>
        </w:rPr>
        <w:t>_________________________________</w:t>
      </w:r>
      <w:r>
        <w:rPr>
          <w:rFonts w:asciiTheme="minorHAnsi" w:hAnsiTheme="minorHAnsi"/>
          <w:sz w:val="22"/>
          <w:szCs w:val="22"/>
        </w:rPr>
        <w:tab/>
      </w:r>
      <w:r>
        <w:rPr>
          <w:rFonts w:asciiTheme="minorHAnsi" w:hAnsiTheme="minorHAnsi"/>
          <w:sz w:val="22"/>
          <w:szCs w:val="22"/>
        </w:rPr>
        <w:tab/>
      </w:r>
    </w:p>
    <w:p w14:paraId="06C55E5B" w14:textId="77777777" w:rsidR="005C3EDF" w:rsidRDefault="005C3EDF" w:rsidP="005C3EDF">
      <w:pPr>
        <w:pStyle w:val="BodyText"/>
        <w:tabs>
          <w:tab w:val="left" w:pos="5670"/>
        </w:tabs>
        <w:rPr>
          <w:rFonts w:asciiTheme="minorHAnsi" w:hAnsiTheme="minorHAnsi"/>
          <w:i/>
          <w:sz w:val="22"/>
          <w:szCs w:val="22"/>
        </w:rPr>
      </w:pPr>
      <w:r>
        <w:rPr>
          <w:rFonts w:asciiTheme="minorHAnsi" w:hAnsiTheme="minorHAnsi"/>
          <w:sz w:val="22"/>
          <w:szCs w:val="22"/>
        </w:rPr>
        <w:t xml:space="preserve">Signature </w:t>
      </w:r>
      <w:r>
        <w:rPr>
          <w:rFonts w:asciiTheme="minorHAnsi" w:hAnsiTheme="minorHAnsi"/>
          <w:sz w:val="22"/>
          <w:szCs w:val="22"/>
        </w:rPr>
        <w:tab/>
      </w:r>
    </w:p>
    <w:p w14:paraId="5CC1896C" w14:textId="77777777" w:rsidR="005C3EDF" w:rsidRDefault="005C3EDF" w:rsidP="005C3EDF">
      <w:pPr>
        <w:pStyle w:val="BodyText"/>
        <w:tabs>
          <w:tab w:val="left" w:pos="5670"/>
        </w:tabs>
        <w:rPr>
          <w:rFonts w:asciiTheme="minorHAnsi" w:hAnsiTheme="minorHAnsi"/>
          <w:i/>
          <w:sz w:val="22"/>
          <w:szCs w:val="22"/>
        </w:rPr>
      </w:pPr>
    </w:p>
    <w:p w14:paraId="07C1CF33" w14:textId="77777777" w:rsidR="005C3EDF" w:rsidRDefault="005C3EDF" w:rsidP="005C3EDF">
      <w:pPr>
        <w:pStyle w:val="BodyText"/>
        <w:tabs>
          <w:tab w:val="left" w:pos="5670"/>
        </w:tabs>
        <w:rPr>
          <w:rFonts w:asciiTheme="minorHAnsi" w:hAnsiTheme="minorHAnsi"/>
          <w:i/>
          <w:sz w:val="22"/>
          <w:szCs w:val="22"/>
        </w:rPr>
      </w:pPr>
    </w:p>
    <w:p w14:paraId="31369EA3" w14:textId="77777777" w:rsidR="005C3EDF" w:rsidRPr="003C42A3" w:rsidRDefault="005C3EDF" w:rsidP="005C3EDF">
      <w:pPr>
        <w:pStyle w:val="BodyText"/>
        <w:tabs>
          <w:tab w:val="left" w:pos="5670"/>
        </w:tabs>
        <w:rPr>
          <w:rFonts w:asciiTheme="minorHAnsi" w:hAnsiTheme="minorHAnsi"/>
          <w:i/>
          <w:sz w:val="22"/>
          <w:szCs w:val="22"/>
        </w:rPr>
      </w:pPr>
    </w:p>
    <w:p w14:paraId="17709528" w14:textId="77777777" w:rsidR="005C3EDF" w:rsidRPr="00520065" w:rsidRDefault="005C3EDF" w:rsidP="005C3EDF">
      <w:pPr>
        <w:pStyle w:val="PolicyHeading2"/>
        <w:spacing w:before="0"/>
        <w:rPr>
          <w:b w:val="0"/>
          <w:bCs w:val="0"/>
          <w:sz w:val="20"/>
          <w:szCs w:val="20"/>
        </w:rPr>
      </w:pPr>
    </w:p>
    <w:p w14:paraId="68C96A41" w14:textId="77777777" w:rsidR="005C3EDF" w:rsidRDefault="005C3EDF"/>
    <w:sectPr w:rsidR="005C3EDF" w:rsidSect="005C3EDF">
      <w:headerReference w:type="first" r:id="rId8"/>
      <w:footerReference w:type="first" r:id="rId9"/>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B11255" w14:textId="77777777" w:rsidR="00070528" w:rsidRDefault="00070528">
      <w:pPr>
        <w:spacing w:line="240" w:lineRule="auto"/>
      </w:pPr>
      <w:r>
        <w:separator/>
      </w:r>
    </w:p>
  </w:endnote>
  <w:endnote w:type="continuationSeparator" w:id="0">
    <w:p w14:paraId="7747EAB9" w14:textId="77777777" w:rsidR="00070528" w:rsidRDefault="000705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547E1" w14:textId="77777777" w:rsidR="005C3EDF" w:rsidRDefault="005C3EDF" w:rsidP="00DF1F64">
    <w:pPr>
      <w:pStyle w:val="Footer"/>
      <w:tabs>
        <w:tab w:val="clear" w:pos="4320"/>
        <w:tab w:val="clear" w:pos="8640"/>
        <w:tab w:val="right" w:pos="8272"/>
      </w:tabs>
      <w:rPr>
        <w:noProof/>
        <w:lang w:eastAsia="en-AU"/>
      </w:rPr>
    </w:pPr>
    <w:r>
      <w:rPr>
        <w:noProof/>
      </w:rPr>
      <mc:AlternateContent>
        <mc:Choice Requires="wps">
          <w:drawing>
            <wp:anchor distT="0" distB="0" distL="114300" distR="114300" simplePos="0" relativeHeight="251661312" behindDoc="0" locked="0" layoutInCell="0" allowOverlap="1" wp14:anchorId="2FBA99C6" wp14:editId="24A9FB73">
              <wp:simplePos x="0" y="0"/>
              <wp:positionH relativeFrom="page">
                <wp:posOffset>0</wp:posOffset>
              </wp:positionH>
              <wp:positionV relativeFrom="page">
                <wp:posOffset>10234930</wp:posOffset>
              </wp:positionV>
              <wp:extent cx="7560310" cy="266700"/>
              <wp:effectExtent l="0" t="0" r="0" b="0"/>
              <wp:wrapNone/>
              <wp:docPr id="2" name="MSIPCMd17944d8beac39355bccab21" descr="{&quot;HashCode&quot;:688347566,&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059C32" w14:textId="77777777" w:rsidR="005C3EDF" w:rsidRPr="000E6565" w:rsidRDefault="005C3EDF" w:rsidP="00DF1F64">
                          <w:pPr>
                            <w:jc w:val="left"/>
                            <w:rPr>
                              <w:rFonts w:ascii="Calibri" w:hAnsi="Calibri" w:cs="Calibri"/>
                              <w:color w:val="000000"/>
                              <w:sz w:val="16"/>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FBA99C6" id="_x0000_t202" coordsize="21600,21600" o:spt="202" path="m,l,21600r21600,l21600,xe">
              <v:stroke joinstyle="miter"/>
              <v:path gradientshapeok="t" o:connecttype="rect"/>
            </v:shapetype>
            <v:shape id="MSIPCMd17944d8beac39355bccab21" o:spid="_x0000_s1026" type="#_x0000_t202" alt="{&quot;HashCode&quot;:688347566,&quot;Height&quot;:841.0,&quot;Width&quot;:595.0,&quot;Placement&quot;:&quot;Footer&quot;,&quot;Index&quot;:&quot;FirstPage&quot;,&quot;Section&quot;:1,&quot;Top&quot;:0.0,&quot;Left&quot;:0.0}" style="position:absolute;left:0;text-align:left;margin-left:0;margin-top:805.9pt;width:595.3pt;height:21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" o:allowincell="f" filled="f" stroked="f" strokeweight=".5pt">
              <v:textbox inset="20pt,0,,0">
                <w:txbxContent>
                  <w:p w14:paraId="01059C32" w14:textId="77777777" w:rsidR="005C3EDF" w:rsidRPr="000E6565" w:rsidRDefault="005C3EDF" w:rsidP="00DF1F64">
                    <w:pPr>
                      <w:jc w:val="left"/>
                      <w:rPr>
                        <w:rFonts w:ascii="Calibri" w:hAnsi="Calibri" w:cs="Calibri"/>
                        <w:color w:val="000000"/>
                        <w:sz w:val="16"/>
                      </w:rPr>
                    </w:pPr>
                  </w:p>
                </w:txbxContent>
              </v:textbox>
              <w10:wrap anchorx="page" anchory="page"/>
            </v:shape>
          </w:pict>
        </mc:Fallback>
      </mc:AlternateContent>
    </w:r>
  </w:p>
  <w:sdt>
    <w:sdtPr>
      <w:id w:val="-620460331"/>
      <w:docPartObj>
        <w:docPartGallery w:val="Page Numbers (Bottom of Page)"/>
        <w:docPartUnique/>
      </w:docPartObj>
    </w:sdtPr>
    <w:sdtEndPr>
      <w:rPr>
        <w:noProof/>
        <w:sz w:val="22"/>
        <w:szCs w:val="22"/>
      </w:rPr>
    </w:sdtEndPr>
    <w:sdtContent>
      <w:p w14:paraId="4D935E13" w14:textId="77777777" w:rsidR="005C3EDF" w:rsidRDefault="005C3EDF" w:rsidP="00DF1F64">
        <w:pPr>
          <w:pStyle w:val="Footer"/>
          <w:tabs>
            <w:tab w:val="clear" w:pos="4320"/>
            <w:tab w:val="clear" w:pos="8640"/>
            <w:tab w:val="right" w:pos="8272"/>
          </w:tabs>
          <w:rPr>
            <w:noProof/>
            <w:lang w:eastAsia="en-AU"/>
          </w:rPr>
        </w:pPr>
        <w:r>
          <w:rPr>
            <w:noProof/>
            <w:lang w:eastAsia="en-AU"/>
          </w:rPr>
          <w:drawing>
            <wp:anchor distT="0" distB="0" distL="114300" distR="114300" simplePos="0" relativeHeight="251660288" behindDoc="1" locked="0" layoutInCell="1" allowOverlap="1" wp14:anchorId="28203F4C" wp14:editId="78291C40">
              <wp:simplePos x="0" y="0"/>
              <wp:positionH relativeFrom="page">
                <wp:align>right</wp:align>
              </wp:positionH>
              <wp:positionV relativeFrom="paragraph">
                <wp:posOffset>859155</wp:posOffset>
              </wp:positionV>
              <wp:extent cx="7560310" cy="981710"/>
              <wp:effectExtent l="0" t="0" r="2540" b="8890"/>
              <wp:wrapNone/>
              <wp:docPr id="206" name="Picture 2" descr="WM Work:CLIENTS:QAL:QAL 0046 Group Style Guide:Word Documents:QAL:QAL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M Work:CLIENTS:QAL:QAL 0046 Group Style Guide:Word Documents:QAL:QAL_Footer.jpg"/>
                      <pic:cNvPicPr>
                        <a:picLocks noChangeAspect="1" noChangeArrowheads="1"/>
                      </pic:cNvPicPr>
                    </pic:nvPicPr>
                    <pic:blipFill>
                      <a:blip r:embed="rId1"/>
                      <a:srcRect/>
                      <a:stretch>
                        <a:fillRect/>
                      </a:stretch>
                    </pic:blipFill>
                    <pic:spPr bwMode="auto">
                      <a:xfrm>
                        <a:off x="0" y="0"/>
                        <a:ext cx="7560310" cy="9817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6"/>
          <w:gridCol w:w="2181"/>
          <w:gridCol w:w="2144"/>
          <w:gridCol w:w="2215"/>
        </w:tblGrid>
        <w:tr w:rsidR="00DF1F64" w14:paraId="15905DD0" w14:textId="77777777" w:rsidTr="00934F40">
          <w:tc>
            <w:tcPr>
              <w:tcW w:w="2641" w:type="dxa"/>
            </w:tcPr>
            <w:p w14:paraId="298CE8DA" w14:textId="77777777" w:rsidR="005C3EDF" w:rsidRDefault="005C3EDF" w:rsidP="00DF1F64">
              <w:pPr>
                <w:pStyle w:val="Footer"/>
                <w:tabs>
                  <w:tab w:val="clear" w:pos="4320"/>
                  <w:tab w:val="clear" w:pos="8640"/>
                  <w:tab w:val="right" w:pos="8272"/>
                </w:tabs>
                <w:jc w:val="center"/>
              </w:pPr>
            </w:p>
            <w:p w14:paraId="1DCDC6E5" w14:textId="77777777" w:rsidR="005C3EDF" w:rsidRDefault="005C3EDF" w:rsidP="00DF1F64">
              <w:pPr>
                <w:pStyle w:val="Footer"/>
                <w:tabs>
                  <w:tab w:val="clear" w:pos="4320"/>
                  <w:tab w:val="clear" w:pos="8640"/>
                  <w:tab w:val="right" w:pos="8272"/>
                </w:tabs>
                <w:ind w:left="142"/>
                <w:jc w:val="center"/>
              </w:pPr>
              <w:r>
                <w:rPr>
                  <w:noProof/>
                </w:rPr>
                <w:drawing>
                  <wp:inline distT="0" distB="0" distL="0" distR="0" wp14:anchorId="5C2DB4B1" wp14:editId="6079C470">
                    <wp:extent cx="1281112" cy="240673"/>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0" y="0"/>
                              <a:ext cx="1333759" cy="250563"/>
                            </a:xfrm>
                            <a:prstGeom prst="rect">
                              <a:avLst/>
                            </a:prstGeom>
                            <a:noFill/>
                            <a:ln>
                              <a:noFill/>
                            </a:ln>
                          </pic:spPr>
                        </pic:pic>
                      </a:graphicData>
                    </a:graphic>
                  </wp:inline>
                </w:drawing>
              </w:r>
            </w:p>
          </w:tc>
          <w:tc>
            <w:tcPr>
              <w:tcW w:w="2641" w:type="dxa"/>
            </w:tcPr>
            <w:p w14:paraId="7A53EE8B" w14:textId="77777777" w:rsidR="005C3EDF" w:rsidRDefault="005C3EDF" w:rsidP="00DF1F64">
              <w:pPr>
                <w:pStyle w:val="Footer"/>
                <w:tabs>
                  <w:tab w:val="clear" w:pos="4320"/>
                  <w:tab w:val="clear" w:pos="8640"/>
                  <w:tab w:val="right" w:pos="8272"/>
                </w:tabs>
                <w:jc w:val="center"/>
              </w:pPr>
            </w:p>
            <w:p w14:paraId="00F342E9" w14:textId="77777777" w:rsidR="005C3EDF" w:rsidRDefault="005C3EDF" w:rsidP="00DF1F64">
              <w:pPr>
                <w:pStyle w:val="Footer"/>
                <w:tabs>
                  <w:tab w:val="clear" w:pos="4320"/>
                  <w:tab w:val="clear" w:pos="8640"/>
                  <w:tab w:val="right" w:pos="8272"/>
                </w:tabs>
                <w:jc w:val="center"/>
              </w:pPr>
              <w:r>
                <w:rPr>
                  <w:noProof/>
                </w:rPr>
                <w:drawing>
                  <wp:inline distT="0" distB="0" distL="0" distR="0" wp14:anchorId="3A71EA3C" wp14:editId="3F33C8B4">
                    <wp:extent cx="1038225" cy="211486"/>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grayscl/>
                              <a:extLst>
                                <a:ext uri="{28A0092B-C50C-407E-A947-70E740481C1C}">
                                  <a14:useLocalDpi xmlns:a14="http://schemas.microsoft.com/office/drawing/2010/main" val="0"/>
                                </a:ext>
                              </a:extLst>
                            </a:blip>
                            <a:srcRect/>
                            <a:stretch>
                              <a:fillRect/>
                            </a:stretch>
                          </pic:blipFill>
                          <pic:spPr bwMode="auto">
                            <a:xfrm>
                              <a:off x="0" y="0"/>
                              <a:ext cx="1157069" cy="235695"/>
                            </a:xfrm>
                            <a:prstGeom prst="rect">
                              <a:avLst/>
                            </a:prstGeom>
                            <a:noFill/>
                            <a:ln>
                              <a:noFill/>
                            </a:ln>
                          </pic:spPr>
                        </pic:pic>
                      </a:graphicData>
                    </a:graphic>
                  </wp:inline>
                </w:drawing>
              </w:r>
            </w:p>
          </w:tc>
          <w:tc>
            <w:tcPr>
              <w:tcW w:w="2641" w:type="dxa"/>
            </w:tcPr>
            <w:p w14:paraId="0F5A943A" w14:textId="77777777" w:rsidR="005C3EDF" w:rsidRDefault="005C3EDF" w:rsidP="00DF1F64">
              <w:pPr>
                <w:pStyle w:val="Footer"/>
                <w:tabs>
                  <w:tab w:val="clear" w:pos="4320"/>
                  <w:tab w:val="clear" w:pos="8640"/>
                  <w:tab w:val="right" w:pos="8272"/>
                </w:tabs>
                <w:jc w:val="center"/>
              </w:pPr>
            </w:p>
            <w:p w14:paraId="20F535A9" w14:textId="77777777" w:rsidR="005C3EDF" w:rsidRDefault="005C3EDF" w:rsidP="00DF1F64">
              <w:pPr>
                <w:pStyle w:val="Footer"/>
                <w:tabs>
                  <w:tab w:val="clear" w:pos="4320"/>
                  <w:tab w:val="clear" w:pos="8640"/>
                  <w:tab w:val="right" w:pos="8272"/>
                </w:tabs>
                <w:jc w:val="center"/>
              </w:pPr>
              <w:r>
                <w:rPr>
                  <w:noProof/>
                </w:rPr>
                <w:drawing>
                  <wp:inline distT="0" distB="0" distL="0" distR="0" wp14:anchorId="40A7711D" wp14:editId="72AB4990">
                    <wp:extent cx="997973" cy="290513"/>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grayscl/>
                              <a:extLst>
                                <a:ext uri="{28A0092B-C50C-407E-A947-70E740481C1C}">
                                  <a14:useLocalDpi xmlns:a14="http://schemas.microsoft.com/office/drawing/2010/main" val="0"/>
                                </a:ext>
                              </a:extLst>
                            </a:blip>
                            <a:srcRect/>
                            <a:stretch>
                              <a:fillRect/>
                            </a:stretch>
                          </pic:blipFill>
                          <pic:spPr bwMode="auto">
                            <a:xfrm>
                              <a:off x="0" y="0"/>
                              <a:ext cx="1059228" cy="308345"/>
                            </a:xfrm>
                            <a:prstGeom prst="rect">
                              <a:avLst/>
                            </a:prstGeom>
                            <a:noFill/>
                            <a:ln>
                              <a:noFill/>
                            </a:ln>
                          </pic:spPr>
                        </pic:pic>
                      </a:graphicData>
                    </a:graphic>
                  </wp:inline>
                </w:drawing>
              </w:r>
            </w:p>
          </w:tc>
          <w:tc>
            <w:tcPr>
              <w:tcW w:w="2641" w:type="dxa"/>
            </w:tcPr>
            <w:p w14:paraId="7A186966" w14:textId="77777777" w:rsidR="005C3EDF" w:rsidRDefault="005C3EDF" w:rsidP="00DF1F64">
              <w:pPr>
                <w:pStyle w:val="Footer"/>
                <w:tabs>
                  <w:tab w:val="clear" w:pos="4320"/>
                  <w:tab w:val="clear" w:pos="8640"/>
                  <w:tab w:val="right" w:pos="8272"/>
                </w:tabs>
                <w:jc w:val="center"/>
              </w:pPr>
              <w:r>
                <w:rPr>
                  <w:noProof/>
                </w:rPr>
                <w:drawing>
                  <wp:inline distT="0" distB="0" distL="0" distR="0" wp14:anchorId="303205F6" wp14:editId="0A1B7088">
                    <wp:extent cx="1076003" cy="40005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a:grayscl/>
                              <a:extLst>
                                <a:ext uri="{28A0092B-C50C-407E-A947-70E740481C1C}">
                                  <a14:useLocalDpi xmlns:a14="http://schemas.microsoft.com/office/drawing/2010/main" val="0"/>
                                </a:ext>
                              </a:extLst>
                            </a:blip>
                            <a:srcRect l="8657" t="10199" r="8817" b="17409"/>
                            <a:stretch/>
                          </pic:blipFill>
                          <pic:spPr bwMode="auto">
                            <a:xfrm>
                              <a:off x="0" y="0"/>
                              <a:ext cx="1156619" cy="43002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1F64" w14:paraId="65817DA0" w14:textId="77777777" w:rsidTr="00934F40">
          <w:tc>
            <w:tcPr>
              <w:tcW w:w="10564" w:type="dxa"/>
              <w:gridSpan w:val="4"/>
            </w:tcPr>
            <w:p w14:paraId="5E6BB812" w14:textId="77777777" w:rsidR="005C3EDF" w:rsidRDefault="005C3EDF" w:rsidP="00DF1F64">
              <w:pPr>
                <w:pStyle w:val="Footer"/>
                <w:tabs>
                  <w:tab w:val="clear" w:pos="4320"/>
                  <w:tab w:val="clear" w:pos="8640"/>
                  <w:tab w:val="right" w:pos="8272"/>
                </w:tabs>
                <w:jc w:val="center"/>
                <w:rPr>
                  <w:noProof/>
                </w:rPr>
              </w:pPr>
            </w:p>
          </w:tc>
        </w:tr>
      </w:tbl>
      <w:p w14:paraId="33BD6354" w14:textId="77777777" w:rsidR="005C3EDF" w:rsidRDefault="005C3EDF" w:rsidP="00DF1F64">
        <w:pPr>
          <w:pStyle w:val="Footer"/>
          <w:tabs>
            <w:tab w:val="clear" w:pos="4320"/>
            <w:tab w:val="clear" w:pos="8640"/>
            <w:tab w:val="right" w:pos="8272"/>
          </w:tabs>
        </w:pPr>
      </w:p>
      <w:p w14:paraId="03985F31" w14:textId="77777777" w:rsidR="005C3EDF" w:rsidRPr="00DF1F64" w:rsidRDefault="005C3EDF" w:rsidP="00DF1F64">
        <w:pPr>
          <w:rPr>
            <w:sz w:val="22"/>
            <w:szCs w:val="22"/>
          </w:rPr>
        </w:pPr>
        <w:r w:rsidRPr="00AA68B7">
          <w:rPr>
            <w:sz w:val="16"/>
            <w:szCs w:val="16"/>
          </w:rPr>
          <w:tab/>
        </w:r>
        <w:r>
          <w:rPr>
            <w:sz w:val="16"/>
            <w:szCs w:val="16"/>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8B4471" w14:textId="77777777" w:rsidR="00070528" w:rsidRDefault="00070528">
      <w:pPr>
        <w:spacing w:line="240" w:lineRule="auto"/>
      </w:pPr>
      <w:r>
        <w:separator/>
      </w:r>
    </w:p>
  </w:footnote>
  <w:footnote w:type="continuationSeparator" w:id="0">
    <w:p w14:paraId="02CF7679" w14:textId="77777777" w:rsidR="00070528" w:rsidRDefault="0007052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5034C" w14:textId="77777777" w:rsidR="005C3EDF" w:rsidRDefault="005C3EDF">
    <w:pPr>
      <w:pStyle w:val="Header"/>
    </w:pPr>
    <w:r>
      <w:rPr>
        <w:noProof/>
        <w:lang w:eastAsia="en-AU"/>
      </w:rPr>
      <w:drawing>
        <wp:anchor distT="0" distB="0" distL="114300" distR="114300" simplePos="0" relativeHeight="251659264" behindDoc="1" locked="0" layoutInCell="1" allowOverlap="1" wp14:anchorId="1CB5CC3E" wp14:editId="05693248">
          <wp:simplePos x="0" y="0"/>
          <wp:positionH relativeFrom="column">
            <wp:posOffset>-457200</wp:posOffset>
          </wp:positionH>
          <wp:positionV relativeFrom="paragraph">
            <wp:posOffset>-1224597</wp:posOffset>
          </wp:positionV>
          <wp:extent cx="2319337" cy="2060811"/>
          <wp:effectExtent l="0" t="0" r="0" b="0"/>
          <wp:wrapNone/>
          <wp:docPr id="205" name="Picture 3" descr="WM Work:CLIENTS:QAL:QAL 0046 Group Style Guide:Word Documents:QAL:QAL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M Work:CLIENTS:QAL:QAL 0046 Group Style Guide:Word Documents:QAL:QAL_Header.jpg"/>
                  <pic:cNvPicPr>
                    <a:picLocks noChangeAspect="1" noChangeArrowheads="1"/>
                  </pic:cNvPicPr>
                </pic:nvPicPr>
                <pic:blipFill rotWithShape="1">
                  <a:blip r:embed="rId1"/>
                  <a:srcRect l="76328"/>
                  <a:stretch/>
                </pic:blipFill>
                <pic:spPr bwMode="auto">
                  <a:xfrm>
                    <a:off x="0" y="0"/>
                    <a:ext cx="2319337" cy="206081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81042"/>
    <w:multiLevelType w:val="hybridMultilevel"/>
    <w:tmpl w:val="CA9434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2285720"/>
    <w:multiLevelType w:val="hybridMultilevel"/>
    <w:tmpl w:val="56B6E1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99B74C6"/>
    <w:multiLevelType w:val="hybridMultilevel"/>
    <w:tmpl w:val="47AE51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35F326B"/>
    <w:multiLevelType w:val="hybridMultilevel"/>
    <w:tmpl w:val="00D438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CBE13C5"/>
    <w:multiLevelType w:val="hybridMultilevel"/>
    <w:tmpl w:val="5E7E8B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47A24D4B"/>
    <w:multiLevelType w:val="hybridMultilevel"/>
    <w:tmpl w:val="E0664088"/>
    <w:lvl w:ilvl="0" w:tplc="0D16561E">
      <w:numFmt w:val="bullet"/>
      <w:lvlText w:val="•"/>
      <w:lvlJc w:val="left"/>
      <w:pPr>
        <w:ind w:left="1299" w:hanging="721"/>
      </w:pPr>
      <w:rPr>
        <w:rFonts w:ascii="Calibri" w:eastAsia="Calibri" w:hAnsi="Calibri" w:cs="Calibri" w:hint="default"/>
        <w:w w:val="100"/>
        <w:sz w:val="22"/>
        <w:szCs w:val="22"/>
        <w:lang w:val="en-AU" w:eastAsia="en-AU" w:bidi="en-AU"/>
      </w:rPr>
    </w:lvl>
    <w:lvl w:ilvl="1" w:tplc="1014349E">
      <w:numFmt w:val="bullet"/>
      <w:lvlText w:val="•"/>
      <w:lvlJc w:val="left"/>
      <w:pPr>
        <w:ind w:left="2116" w:hanging="721"/>
      </w:pPr>
      <w:rPr>
        <w:rFonts w:hint="default"/>
        <w:lang w:val="en-AU" w:eastAsia="en-AU" w:bidi="en-AU"/>
      </w:rPr>
    </w:lvl>
    <w:lvl w:ilvl="2" w:tplc="E5D26492">
      <w:numFmt w:val="bullet"/>
      <w:lvlText w:val="•"/>
      <w:lvlJc w:val="left"/>
      <w:pPr>
        <w:ind w:left="2933" w:hanging="721"/>
      </w:pPr>
      <w:rPr>
        <w:rFonts w:hint="default"/>
        <w:lang w:val="en-AU" w:eastAsia="en-AU" w:bidi="en-AU"/>
      </w:rPr>
    </w:lvl>
    <w:lvl w:ilvl="3" w:tplc="A6E67680">
      <w:numFmt w:val="bullet"/>
      <w:lvlText w:val="•"/>
      <w:lvlJc w:val="left"/>
      <w:pPr>
        <w:ind w:left="3750" w:hanging="721"/>
      </w:pPr>
      <w:rPr>
        <w:rFonts w:hint="default"/>
        <w:lang w:val="en-AU" w:eastAsia="en-AU" w:bidi="en-AU"/>
      </w:rPr>
    </w:lvl>
    <w:lvl w:ilvl="4" w:tplc="9F84153C">
      <w:numFmt w:val="bullet"/>
      <w:lvlText w:val="•"/>
      <w:lvlJc w:val="left"/>
      <w:pPr>
        <w:ind w:left="4567" w:hanging="721"/>
      </w:pPr>
      <w:rPr>
        <w:rFonts w:hint="default"/>
        <w:lang w:val="en-AU" w:eastAsia="en-AU" w:bidi="en-AU"/>
      </w:rPr>
    </w:lvl>
    <w:lvl w:ilvl="5" w:tplc="0B203402">
      <w:numFmt w:val="bullet"/>
      <w:lvlText w:val="•"/>
      <w:lvlJc w:val="left"/>
      <w:pPr>
        <w:ind w:left="5384" w:hanging="721"/>
      </w:pPr>
      <w:rPr>
        <w:rFonts w:hint="default"/>
        <w:lang w:val="en-AU" w:eastAsia="en-AU" w:bidi="en-AU"/>
      </w:rPr>
    </w:lvl>
    <w:lvl w:ilvl="6" w:tplc="7FD0E3FA">
      <w:numFmt w:val="bullet"/>
      <w:lvlText w:val="•"/>
      <w:lvlJc w:val="left"/>
      <w:pPr>
        <w:ind w:left="6201" w:hanging="721"/>
      </w:pPr>
      <w:rPr>
        <w:rFonts w:hint="default"/>
        <w:lang w:val="en-AU" w:eastAsia="en-AU" w:bidi="en-AU"/>
      </w:rPr>
    </w:lvl>
    <w:lvl w:ilvl="7" w:tplc="95E4E436">
      <w:numFmt w:val="bullet"/>
      <w:lvlText w:val="•"/>
      <w:lvlJc w:val="left"/>
      <w:pPr>
        <w:ind w:left="7018" w:hanging="721"/>
      </w:pPr>
      <w:rPr>
        <w:rFonts w:hint="default"/>
        <w:lang w:val="en-AU" w:eastAsia="en-AU" w:bidi="en-AU"/>
      </w:rPr>
    </w:lvl>
    <w:lvl w:ilvl="8" w:tplc="74C4F0CE">
      <w:numFmt w:val="bullet"/>
      <w:lvlText w:val="•"/>
      <w:lvlJc w:val="left"/>
      <w:pPr>
        <w:ind w:left="7835" w:hanging="721"/>
      </w:pPr>
      <w:rPr>
        <w:rFonts w:hint="default"/>
        <w:lang w:val="en-AU" w:eastAsia="en-AU" w:bidi="en-AU"/>
      </w:rPr>
    </w:lvl>
  </w:abstractNum>
  <w:abstractNum w:abstractNumId="6" w15:restartNumberingAfterBreak="0">
    <w:nsid w:val="4A927E40"/>
    <w:multiLevelType w:val="hybridMultilevel"/>
    <w:tmpl w:val="3F82DE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D7244A2"/>
    <w:multiLevelType w:val="hybridMultilevel"/>
    <w:tmpl w:val="87008E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5708104B"/>
    <w:multiLevelType w:val="hybridMultilevel"/>
    <w:tmpl w:val="6BC4A2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9C17DEE"/>
    <w:multiLevelType w:val="hybridMultilevel"/>
    <w:tmpl w:val="B26C7DA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5B9824EF"/>
    <w:multiLevelType w:val="hybridMultilevel"/>
    <w:tmpl w:val="1ABAB6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2965753"/>
    <w:multiLevelType w:val="hybridMultilevel"/>
    <w:tmpl w:val="3D0416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74703308"/>
    <w:multiLevelType w:val="hybridMultilevel"/>
    <w:tmpl w:val="05B2BA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56C068D"/>
    <w:multiLevelType w:val="hybridMultilevel"/>
    <w:tmpl w:val="F30A48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90764837">
    <w:abstractNumId w:val="5"/>
  </w:num>
  <w:num w:numId="2" w16cid:durableId="1068990044">
    <w:abstractNumId w:val="10"/>
  </w:num>
  <w:num w:numId="3" w16cid:durableId="742138655">
    <w:abstractNumId w:val="2"/>
  </w:num>
  <w:num w:numId="4" w16cid:durableId="1166744553">
    <w:abstractNumId w:val="6"/>
  </w:num>
  <w:num w:numId="5" w16cid:durableId="1372069673">
    <w:abstractNumId w:val="1"/>
  </w:num>
  <w:num w:numId="6" w16cid:durableId="37946613">
    <w:abstractNumId w:val="11"/>
  </w:num>
  <w:num w:numId="7" w16cid:durableId="131363600">
    <w:abstractNumId w:val="3"/>
  </w:num>
  <w:num w:numId="8" w16cid:durableId="320698472">
    <w:abstractNumId w:val="13"/>
  </w:num>
  <w:num w:numId="9" w16cid:durableId="831720092">
    <w:abstractNumId w:val="4"/>
  </w:num>
  <w:num w:numId="10" w16cid:durableId="229123683">
    <w:abstractNumId w:val="7"/>
  </w:num>
  <w:num w:numId="11" w16cid:durableId="1421288799">
    <w:abstractNumId w:val="9"/>
  </w:num>
  <w:num w:numId="12" w16cid:durableId="621690302">
    <w:abstractNumId w:val="8"/>
  </w:num>
  <w:num w:numId="13" w16cid:durableId="1841003057">
    <w:abstractNumId w:val="0"/>
  </w:num>
  <w:num w:numId="14" w16cid:durableId="94824547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3EDF"/>
    <w:rsid w:val="00070528"/>
    <w:rsid w:val="001439EB"/>
    <w:rsid w:val="00147965"/>
    <w:rsid w:val="00484AD6"/>
    <w:rsid w:val="004E56B0"/>
    <w:rsid w:val="00511C94"/>
    <w:rsid w:val="005654B2"/>
    <w:rsid w:val="00566210"/>
    <w:rsid w:val="005C3EDF"/>
    <w:rsid w:val="006032C6"/>
    <w:rsid w:val="0062026C"/>
    <w:rsid w:val="006402E2"/>
    <w:rsid w:val="006D0642"/>
    <w:rsid w:val="006F3D86"/>
    <w:rsid w:val="007A044E"/>
    <w:rsid w:val="0082433C"/>
    <w:rsid w:val="0082777D"/>
    <w:rsid w:val="008422F8"/>
    <w:rsid w:val="00987F56"/>
    <w:rsid w:val="00A16C78"/>
    <w:rsid w:val="00A31470"/>
    <w:rsid w:val="00AA2B89"/>
    <w:rsid w:val="00AC1B0A"/>
    <w:rsid w:val="00B42E7F"/>
    <w:rsid w:val="00BC1DE1"/>
    <w:rsid w:val="00BD703D"/>
    <w:rsid w:val="00C27C1A"/>
    <w:rsid w:val="00D1326B"/>
    <w:rsid w:val="00D53B2F"/>
    <w:rsid w:val="00D57B0B"/>
    <w:rsid w:val="00DC1F4B"/>
    <w:rsid w:val="00F029C2"/>
    <w:rsid w:val="00FB65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91E13A"/>
  <w15:chartTrackingRefBased/>
  <w15:docId w15:val="{CD1FBFC9-1E96-4991-9899-8A9409922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3EDF"/>
    <w:pPr>
      <w:spacing w:after="0" w:line="360" w:lineRule="auto"/>
      <w:jc w:val="both"/>
    </w:pPr>
    <w:rPr>
      <w:rFonts w:ascii="Arial" w:eastAsia="Times New Roman" w:hAnsi="Arial" w:cs="Arial"/>
      <w:kern w:val="0"/>
      <w14:ligatures w14:val="none"/>
    </w:rPr>
  </w:style>
  <w:style w:type="paragraph" w:styleId="Heading1">
    <w:name w:val="heading 1"/>
    <w:basedOn w:val="Normal"/>
    <w:next w:val="Normal"/>
    <w:link w:val="Heading1Char"/>
    <w:qFormat/>
    <w:rsid w:val="005C3E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5C3E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nhideWhenUsed/>
    <w:qFormat/>
    <w:rsid w:val="005C3ED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nhideWhenUsed/>
    <w:qFormat/>
    <w:rsid w:val="005C3ED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nhideWhenUsed/>
    <w:qFormat/>
    <w:rsid w:val="005C3ED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nhideWhenUsed/>
    <w:qFormat/>
    <w:rsid w:val="005C3ED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5C3ED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5C3ED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5C3ED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C3ED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C3ED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rsid w:val="005C3ED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rsid w:val="005C3ED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C3ED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C3E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C3E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C3E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C3EDF"/>
    <w:rPr>
      <w:rFonts w:eastAsiaTheme="majorEastAsia" w:cstheme="majorBidi"/>
      <w:color w:val="272727" w:themeColor="text1" w:themeTint="D8"/>
    </w:rPr>
  </w:style>
  <w:style w:type="paragraph" w:styleId="Title">
    <w:name w:val="Title"/>
    <w:basedOn w:val="Normal"/>
    <w:next w:val="Normal"/>
    <w:link w:val="TitleChar"/>
    <w:uiPriority w:val="10"/>
    <w:qFormat/>
    <w:rsid w:val="005C3E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3E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C3ED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C3E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C3EDF"/>
    <w:pPr>
      <w:spacing w:before="160"/>
      <w:jc w:val="center"/>
    </w:pPr>
    <w:rPr>
      <w:i/>
      <w:iCs/>
      <w:color w:val="404040" w:themeColor="text1" w:themeTint="BF"/>
    </w:rPr>
  </w:style>
  <w:style w:type="character" w:customStyle="1" w:styleId="QuoteChar">
    <w:name w:val="Quote Char"/>
    <w:basedOn w:val="DefaultParagraphFont"/>
    <w:link w:val="Quote"/>
    <w:uiPriority w:val="29"/>
    <w:rsid w:val="005C3EDF"/>
    <w:rPr>
      <w:i/>
      <w:iCs/>
      <w:color w:val="404040" w:themeColor="text1" w:themeTint="BF"/>
    </w:rPr>
  </w:style>
  <w:style w:type="paragraph" w:styleId="ListParagraph">
    <w:name w:val="List Paragraph"/>
    <w:basedOn w:val="Normal"/>
    <w:uiPriority w:val="1"/>
    <w:qFormat/>
    <w:rsid w:val="005C3EDF"/>
    <w:pPr>
      <w:ind w:left="720"/>
      <w:contextualSpacing/>
    </w:pPr>
  </w:style>
  <w:style w:type="character" w:styleId="IntenseEmphasis">
    <w:name w:val="Intense Emphasis"/>
    <w:basedOn w:val="DefaultParagraphFont"/>
    <w:uiPriority w:val="21"/>
    <w:qFormat/>
    <w:rsid w:val="005C3EDF"/>
    <w:rPr>
      <w:i/>
      <w:iCs/>
      <w:color w:val="0F4761" w:themeColor="accent1" w:themeShade="BF"/>
    </w:rPr>
  </w:style>
  <w:style w:type="paragraph" w:styleId="IntenseQuote">
    <w:name w:val="Intense Quote"/>
    <w:basedOn w:val="Normal"/>
    <w:next w:val="Normal"/>
    <w:link w:val="IntenseQuoteChar"/>
    <w:uiPriority w:val="30"/>
    <w:qFormat/>
    <w:rsid w:val="005C3E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C3EDF"/>
    <w:rPr>
      <w:i/>
      <w:iCs/>
      <w:color w:val="0F4761" w:themeColor="accent1" w:themeShade="BF"/>
    </w:rPr>
  </w:style>
  <w:style w:type="character" w:styleId="IntenseReference">
    <w:name w:val="Intense Reference"/>
    <w:basedOn w:val="DefaultParagraphFont"/>
    <w:uiPriority w:val="32"/>
    <w:qFormat/>
    <w:rsid w:val="005C3EDF"/>
    <w:rPr>
      <w:b/>
      <w:bCs/>
      <w:smallCaps/>
      <w:color w:val="0F4761" w:themeColor="accent1" w:themeShade="BF"/>
      <w:spacing w:val="5"/>
    </w:rPr>
  </w:style>
  <w:style w:type="paragraph" w:styleId="BodyText">
    <w:name w:val="Body Text"/>
    <w:basedOn w:val="Normal"/>
    <w:link w:val="BodyTextChar"/>
    <w:rsid w:val="005C3EDF"/>
  </w:style>
  <w:style w:type="character" w:customStyle="1" w:styleId="BodyTextChar">
    <w:name w:val="Body Text Char"/>
    <w:basedOn w:val="DefaultParagraphFont"/>
    <w:link w:val="BodyText"/>
    <w:rsid w:val="005C3EDF"/>
    <w:rPr>
      <w:rFonts w:ascii="Arial" w:eastAsia="Times New Roman" w:hAnsi="Arial" w:cs="Arial"/>
      <w:kern w:val="0"/>
      <w14:ligatures w14:val="none"/>
    </w:rPr>
  </w:style>
  <w:style w:type="paragraph" w:styleId="Footer">
    <w:name w:val="footer"/>
    <w:basedOn w:val="Normal"/>
    <w:link w:val="FooterChar"/>
    <w:uiPriority w:val="99"/>
    <w:rsid w:val="005C3EDF"/>
    <w:pPr>
      <w:tabs>
        <w:tab w:val="center" w:pos="4320"/>
        <w:tab w:val="right" w:pos="8640"/>
      </w:tabs>
    </w:pPr>
  </w:style>
  <w:style w:type="character" w:customStyle="1" w:styleId="FooterChar">
    <w:name w:val="Footer Char"/>
    <w:basedOn w:val="DefaultParagraphFont"/>
    <w:link w:val="Footer"/>
    <w:uiPriority w:val="99"/>
    <w:rsid w:val="005C3EDF"/>
    <w:rPr>
      <w:rFonts w:ascii="Arial" w:eastAsia="Times New Roman" w:hAnsi="Arial" w:cs="Arial"/>
      <w:kern w:val="0"/>
      <w14:ligatures w14:val="none"/>
    </w:rPr>
  </w:style>
  <w:style w:type="paragraph" w:styleId="Header">
    <w:name w:val="header"/>
    <w:basedOn w:val="Normal"/>
    <w:link w:val="HeaderChar"/>
    <w:rsid w:val="005C3EDF"/>
    <w:pPr>
      <w:tabs>
        <w:tab w:val="center" w:pos="4320"/>
        <w:tab w:val="right" w:pos="8640"/>
      </w:tabs>
    </w:pPr>
  </w:style>
  <w:style w:type="character" w:customStyle="1" w:styleId="HeaderChar">
    <w:name w:val="Header Char"/>
    <w:basedOn w:val="DefaultParagraphFont"/>
    <w:link w:val="Header"/>
    <w:rsid w:val="005C3EDF"/>
    <w:rPr>
      <w:rFonts w:ascii="Arial" w:eastAsia="Times New Roman" w:hAnsi="Arial" w:cs="Arial"/>
      <w:kern w:val="0"/>
      <w14:ligatures w14:val="none"/>
    </w:rPr>
  </w:style>
  <w:style w:type="paragraph" w:customStyle="1" w:styleId="PolicyHeading2">
    <w:name w:val="Policy Heading 2"/>
    <w:basedOn w:val="Normal"/>
    <w:link w:val="PolicyHeading2Char"/>
    <w:rsid w:val="005C3EDF"/>
    <w:pPr>
      <w:spacing w:before="120" w:line="240" w:lineRule="auto"/>
      <w:jc w:val="left"/>
    </w:pPr>
    <w:rPr>
      <w:b/>
      <w:bCs/>
      <w:sz w:val="22"/>
      <w:szCs w:val="22"/>
    </w:rPr>
  </w:style>
  <w:style w:type="character" w:customStyle="1" w:styleId="PolicyHeading2Char">
    <w:name w:val="Policy Heading 2 Char"/>
    <w:link w:val="PolicyHeading2"/>
    <w:rsid w:val="005C3EDF"/>
    <w:rPr>
      <w:rFonts w:ascii="Arial" w:eastAsia="Times New Roman" w:hAnsi="Arial" w:cs="Arial"/>
      <w:b/>
      <w:bCs/>
      <w:kern w:val="0"/>
      <w:sz w:val="22"/>
      <w:szCs w:val="22"/>
      <w14:ligatures w14:val="none"/>
    </w:rPr>
  </w:style>
  <w:style w:type="table" w:styleId="TableGrid">
    <w:name w:val="Table Grid"/>
    <w:basedOn w:val="TableNormal"/>
    <w:uiPriority w:val="39"/>
    <w:rsid w:val="005C3EDF"/>
    <w:pPr>
      <w:spacing w:after="0" w:line="240" w:lineRule="auto"/>
      <w:jc w:val="both"/>
    </w:pPr>
    <w:rPr>
      <w:rFonts w:ascii="Arial" w:eastAsia="Times New Roman" w:hAnsi="Arial" w:cs="Times New Roman"/>
      <w:kern w:val="0"/>
      <w:sz w:val="20"/>
      <w:szCs w:val="2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C3EDF"/>
    <w:pPr>
      <w:widowControl w:val="0"/>
      <w:autoSpaceDE w:val="0"/>
      <w:autoSpaceDN w:val="0"/>
      <w:adjustRightInd w:val="0"/>
      <w:spacing w:after="0" w:line="240" w:lineRule="auto"/>
    </w:pPr>
    <w:rPr>
      <w:rFonts w:ascii="Georgia" w:eastAsia="Times New Roman" w:hAnsi="Georgia" w:cs="Georgia"/>
      <w:color w:val="000000"/>
      <w:kern w:val="0"/>
      <w:lang w:eastAsia="en-A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5" Type="http://schemas.openxmlformats.org/officeDocument/2006/relationships/image" Target="media/image7.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39</TotalTime>
  <Pages>9</Pages>
  <Words>2007</Words>
  <Characters>11440</Characters>
  <Application>Microsoft Office Word</Application>
  <DocSecurity>0</DocSecurity>
  <Lines>95</Lines>
  <Paragraphs>26</Paragraphs>
  <ScaleCrop>false</ScaleCrop>
  <Company/>
  <LinksUpToDate>false</LinksUpToDate>
  <CharactersWithSpaces>13421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Kade Wise</dc:creator>
  <cp:keywords/>
  <dc:description/>
  <cp:lastModifiedBy>Kade Wise</cp:lastModifiedBy>
  <cp:revision>29</cp:revision>
  <dcterms:created xsi:type="dcterms:W3CDTF">2025-08-05T22:47:00Z</dcterms:created>
  <dcterms:modified xsi:type="dcterms:W3CDTF">2025-08-06T12:35:00Z</dcterms:modified>
</cp:coreProperties>
</file>